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8E6726">
        <w:rPr>
          <w:rFonts w:ascii="Times New Roman" w:eastAsia="Calibri" w:hAnsi="Times New Roman" w:cs="Times New Roman"/>
          <w:bCs/>
          <w:sz w:val="12"/>
          <w:szCs w:val="12"/>
        </w:rPr>
        <w:t>Решение собрания представителей муниципального района Сергиевский Самарской области №3 от «28» февраля 2023 года «</w:t>
      </w:r>
      <w:r w:rsidR="008E6726" w:rsidRPr="008E6726">
        <w:rPr>
          <w:rFonts w:ascii="Times New Roman" w:hAnsi="Times New Roman" w:cs="Times New Roman"/>
          <w:sz w:val="12"/>
          <w:szCs w:val="12"/>
        </w:rPr>
        <w:t>Об утверждении Отчета об итогах исполнения Прогнозного плана (программы) приватизации имущества муниципального района Сергиевский Самарской области на 2021-2023 годы за 2022 год»</w:t>
      </w:r>
      <w:r w:rsidR="008E6726">
        <w:rPr>
          <w:rFonts w:ascii="Times New Roman" w:hAnsi="Times New Roman" w:cs="Times New Roman"/>
          <w:sz w:val="12"/>
          <w:szCs w:val="12"/>
        </w:rPr>
        <w:t>»</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8E6726">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8E672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C63D83" w:rsidRDefault="00D25CFC"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F907F6">
        <w:rPr>
          <w:rFonts w:ascii="Times New Roman" w:eastAsia="Calibri" w:hAnsi="Times New Roman" w:cs="Times New Roman"/>
          <w:bCs/>
          <w:sz w:val="12"/>
          <w:szCs w:val="12"/>
        </w:rPr>
        <w:t>Решение собрания представителей муниципального района Сергиевский Самарской области №4 от «28» февраля 2023 года «</w:t>
      </w:r>
      <w:r w:rsidR="00F907F6" w:rsidRPr="00F907F6">
        <w:rPr>
          <w:rFonts w:ascii="Times New Roman" w:hAnsi="Times New Roman" w:cs="Times New Roman"/>
          <w:sz w:val="12"/>
          <w:szCs w:val="12"/>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r w:rsidR="00F907F6">
        <w:rPr>
          <w:rFonts w:ascii="Times New Roman" w:hAnsi="Times New Roman" w:cs="Times New Roman"/>
          <w:sz w:val="12"/>
          <w:szCs w:val="12"/>
        </w:rPr>
        <w:t>»</w:t>
      </w:r>
      <w:r w:rsidR="00F907F6">
        <w:rPr>
          <w:rFonts w:ascii="Times New Roman" w:eastAsia="Calibri" w:hAnsi="Times New Roman" w:cs="Times New Roman"/>
          <w:bCs/>
          <w:sz w:val="12"/>
          <w:szCs w:val="12"/>
        </w:rPr>
        <w:t>………………………………………………….…………...3</w:t>
      </w:r>
    </w:p>
    <w:p w:rsidR="006F2DDD" w:rsidRDefault="00D25CFC" w:rsidP="007C06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6F2DDD">
        <w:rPr>
          <w:rFonts w:ascii="Times New Roman" w:eastAsia="Calibri" w:hAnsi="Times New Roman" w:cs="Times New Roman"/>
          <w:bCs/>
          <w:sz w:val="12"/>
          <w:szCs w:val="12"/>
        </w:rPr>
        <w:t>Решение собрания представителей муниципального района Сергиевский Самарской области №5 от «28» февраля 2023 года «</w:t>
      </w:r>
      <w:r w:rsidR="006F2DDD" w:rsidRPr="006F2DDD">
        <w:rPr>
          <w:rFonts w:ascii="Times New Roman" w:hAnsi="Times New Roman" w:cs="Times New Roman"/>
          <w:sz w:val="12"/>
          <w:szCs w:val="12"/>
        </w:rPr>
        <w:t>О Порядке внесения проектов муниципальных правовых актов в Собрание представителей муниципального района Сергиевский Самарской области</w:t>
      </w:r>
      <w:r w:rsidR="006F2DDD">
        <w:rPr>
          <w:rFonts w:ascii="Times New Roman" w:hAnsi="Times New Roman" w:cs="Times New Roman"/>
          <w:sz w:val="12"/>
          <w:szCs w:val="12"/>
        </w:rPr>
        <w:t>»</w:t>
      </w:r>
      <w:r w:rsidR="006F2DDD">
        <w:rPr>
          <w:rFonts w:ascii="Times New Roman" w:eastAsia="Calibri" w:hAnsi="Times New Roman" w:cs="Times New Roman"/>
          <w:bCs/>
          <w:sz w:val="12"/>
          <w:szCs w:val="12"/>
        </w:rPr>
        <w:t>……</w:t>
      </w:r>
      <w:r w:rsidR="007C0623">
        <w:rPr>
          <w:rFonts w:ascii="Times New Roman" w:eastAsia="Calibri" w:hAnsi="Times New Roman" w:cs="Times New Roman"/>
          <w:bCs/>
          <w:sz w:val="12"/>
          <w:szCs w:val="12"/>
        </w:rPr>
        <w:t>8</w:t>
      </w:r>
    </w:p>
    <w:p w:rsidR="004C1022" w:rsidRDefault="00B1127F"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Постановление администрации муниципального района Се</w:t>
      </w:r>
      <w:r w:rsidR="007C0623">
        <w:rPr>
          <w:rFonts w:ascii="Times New Roman" w:eastAsia="Calibri" w:hAnsi="Times New Roman" w:cs="Times New Roman"/>
          <w:bCs/>
          <w:sz w:val="12"/>
          <w:szCs w:val="12"/>
        </w:rPr>
        <w:t>ргиевский Самарской области №193 от «02» марта</w:t>
      </w:r>
      <w:r>
        <w:rPr>
          <w:rFonts w:ascii="Times New Roman" w:eastAsia="Calibri" w:hAnsi="Times New Roman" w:cs="Times New Roman"/>
          <w:bCs/>
          <w:sz w:val="12"/>
          <w:szCs w:val="12"/>
        </w:rPr>
        <w:t xml:space="preserve"> 2023 года «</w:t>
      </w:r>
      <w:r w:rsidR="007C0623" w:rsidRPr="007C0623">
        <w:rPr>
          <w:rFonts w:ascii="Times New Roman" w:hAnsi="Times New Roman" w:cs="Times New Roman"/>
          <w:sz w:val="12"/>
          <w:szCs w:val="12"/>
        </w:rPr>
        <w:t>Об утверждении проекта планировки территории и проекта межевания территории объекта АО «</w:t>
      </w:r>
      <w:proofErr w:type="spellStart"/>
      <w:r w:rsidR="007C0623" w:rsidRPr="007C0623">
        <w:rPr>
          <w:rFonts w:ascii="Times New Roman" w:hAnsi="Times New Roman" w:cs="Times New Roman"/>
          <w:sz w:val="12"/>
          <w:szCs w:val="12"/>
        </w:rPr>
        <w:t>Самаранефтегаз</w:t>
      </w:r>
      <w:proofErr w:type="spellEnd"/>
      <w:r w:rsidR="007C0623" w:rsidRPr="007C0623">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007C0623" w:rsidRPr="007C0623">
        <w:rPr>
          <w:rFonts w:ascii="Times New Roman" w:hAnsi="Times New Roman" w:cs="Times New Roman"/>
          <w:sz w:val="12"/>
          <w:szCs w:val="12"/>
        </w:rPr>
        <w:t>Екатериновская</w:t>
      </w:r>
      <w:proofErr w:type="spellEnd"/>
      <w:r w:rsidR="007C0623" w:rsidRPr="007C0623">
        <w:rPr>
          <w:rFonts w:ascii="Times New Roman" w:hAnsi="Times New Roman" w:cs="Times New Roman"/>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r w:rsidRPr="00B1127F">
        <w:rPr>
          <w:rFonts w:ascii="Times New Roman" w:hAnsi="Times New Roman" w:cs="Times New Roman"/>
          <w:sz w:val="12"/>
          <w:szCs w:val="12"/>
        </w:rPr>
        <w:t>»</w:t>
      </w:r>
      <w:r w:rsidR="007C0623">
        <w:rPr>
          <w:rFonts w:ascii="Times New Roman" w:hAnsi="Times New Roman" w:cs="Times New Roman"/>
          <w:sz w:val="12"/>
          <w:szCs w:val="12"/>
        </w:rPr>
        <w:t>…………………………………………………………………………………………………………………………………………...</w:t>
      </w:r>
      <w:r w:rsidR="007C0623">
        <w:rPr>
          <w:rFonts w:ascii="Times New Roman" w:eastAsia="Calibri" w:hAnsi="Times New Roman" w:cs="Times New Roman"/>
          <w:bCs/>
          <w:sz w:val="12"/>
          <w:szCs w:val="12"/>
        </w:rPr>
        <w:t>10</w:t>
      </w:r>
      <w:proofErr w:type="gramEnd"/>
    </w:p>
    <w:p w:rsidR="004C1022" w:rsidRDefault="00DD0481" w:rsidP="00DD04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DD0481">
        <w:rPr>
          <w:rFonts w:ascii="Times New Roman" w:eastAsia="Calibri" w:hAnsi="Times New Roman" w:cs="Times New Roman"/>
          <w:bCs/>
          <w:sz w:val="12"/>
          <w:szCs w:val="12"/>
        </w:rPr>
        <w:t xml:space="preserve">ДОКУМЕНТАЦИЯ </w:t>
      </w:r>
      <w:r>
        <w:rPr>
          <w:rFonts w:ascii="Times New Roman" w:eastAsia="Calibri" w:hAnsi="Times New Roman" w:cs="Times New Roman"/>
          <w:bCs/>
          <w:sz w:val="12"/>
          <w:szCs w:val="12"/>
        </w:rPr>
        <w:t>ПО ПЛАНИРОВКЕ ТЕРРИТОРИИ объекта АО «</w:t>
      </w:r>
      <w:proofErr w:type="spellStart"/>
      <w:r>
        <w:rPr>
          <w:rFonts w:ascii="Times New Roman" w:eastAsia="Calibri" w:hAnsi="Times New Roman" w:cs="Times New Roman"/>
          <w:bCs/>
          <w:sz w:val="12"/>
          <w:szCs w:val="12"/>
        </w:rPr>
        <w:t>Самаранефтегаз</w:t>
      </w:r>
      <w:proofErr w:type="spellEnd"/>
      <w:r>
        <w:rPr>
          <w:rFonts w:ascii="Times New Roman" w:eastAsia="Calibri" w:hAnsi="Times New Roman" w:cs="Times New Roman"/>
          <w:bCs/>
          <w:sz w:val="12"/>
          <w:szCs w:val="12"/>
        </w:rPr>
        <w:t xml:space="preserve">» </w:t>
      </w:r>
      <w:r w:rsidRPr="00DD0481">
        <w:rPr>
          <w:rFonts w:ascii="Times New Roman" w:eastAsia="Calibri" w:hAnsi="Times New Roman" w:cs="Times New Roman"/>
          <w:bCs/>
          <w:sz w:val="12"/>
          <w:szCs w:val="12"/>
        </w:rPr>
        <w:t xml:space="preserve">6857П «Реконструкция напорного нефтепровода ДНС Южно-Орловская - УПСВ </w:t>
      </w:r>
      <w:proofErr w:type="spellStart"/>
      <w:r w:rsidRPr="00DD0481">
        <w:rPr>
          <w:rFonts w:ascii="Times New Roman" w:eastAsia="Calibri" w:hAnsi="Times New Roman" w:cs="Times New Roman"/>
          <w:bCs/>
          <w:sz w:val="12"/>
          <w:szCs w:val="12"/>
        </w:rPr>
        <w:t>Екатериновская</w:t>
      </w:r>
      <w:proofErr w:type="spellEnd"/>
      <w:r w:rsidRPr="00DD0481">
        <w:rPr>
          <w:rFonts w:ascii="Times New Roman" w:eastAsia="Calibri" w:hAnsi="Times New Roman" w:cs="Times New Roman"/>
          <w:bCs/>
          <w:sz w:val="12"/>
          <w:szCs w:val="12"/>
        </w:rPr>
        <w:t xml:space="preserve">  (замена аварийного</w:t>
      </w:r>
      <w:r>
        <w:rPr>
          <w:rFonts w:ascii="Times New Roman" w:eastAsia="Calibri" w:hAnsi="Times New Roman" w:cs="Times New Roman"/>
          <w:bCs/>
          <w:sz w:val="12"/>
          <w:szCs w:val="12"/>
        </w:rPr>
        <w:t xml:space="preserve"> участка ПК 80+00 – ПК 198+00)» </w:t>
      </w:r>
      <w:r w:rsidRPr="00DD0481">
        <w:rPr>
          <w:rFonts w:ascii="Times New Roman" w:eastAsia="Calibri" w:hAnsi="Times New Roman" w:cs="Times New Roman"/>
          <w:bCs/>
          <w:sz w:val="12"/>
          <w:szCs w:val="12"/>
        </w:rPr>
        <w:t>на территории муниципального района Сергиевский Самарской облас</w:t>
      </w:r>
      <w:r>
        <w:rPr>
          <w:rFonts w:ascii="Times New Roman" w:eastAsia="Calibri" w:hAnsi="Times New Roman" w:cs="Times New Roman"/>
          <w:bCs/>
          <w:sz w:val="12"/>
          <w:szCs w:val="12"/>
        </w:rPr>
        <w:t xml:space="preserve">ти </w:t>
      </w:r>
      <w:r w:rsidRPr="00DD0481">
        <w:rPr>
          <w:rFonts w:ascii="Times New Roman" w:eastAsia="Calibri" w:hAnsi="Times New Roman" w:cs="Times New Roman"/>
          <w:bCs/>
          <w:sz w:val="12"/>
          <w:szCs w:val="12"/>
        </w:rPr>
        <w:t>Книга 1. Проект планировки территории</w:t>
      </w:r>
      <w:r>
        <w:rPr>
          <w:rFonts w:ascii="Times New Roman" w:eastAsia="Calibri" w:hAnsi="Times New Roman" w:cs="Times New Roman"/>
          <w:bCs/>
          <w:sz w:val="12"/>
          <w:szCs w:val="12"/>
        </w:rPr>
        <w:t>……………………………………………………………………………...10</w:t>
      </w:r>
    </w:p>
    <w:p w:rsidR="00DD0481" w:rsidRDefault="00DD0481" w:rsidP="00AE6FF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E6FFC">
        <w:rPr>
          <w:rFonts w:ascii="Times New Roman" w:eastAsia="Calibri" w:hAnsi="Times New Roman" w:cs="Times New Roman"/>
          <w:bCs/>
          <w:sz w:val="12"/>
          <w:szCs w:val="12"/>
        </w:rPr>
        <w:t xml:space="preserve"> </w:t>
      </w:r>
      <w:r w:rsidR="00AE6FFC" w:rsidRPr="00AE6FFC">
        <w:rPr>
          <w:rFonts w:ascii="Times New Roman" w:eastAsia="Calibri" w:hAnsi="Times New Roman" w:cs="Times New Roman"/>
          <w:bCs/>
          <w:sz w:val="12"/>
          <w:szCs w:val="12"/>
        </w:rPr>
        <w:t>ДОКУМЕ</w:t>
      </w:r>
      <w:r w:rsidR="00AE6FFC">
        <w:rPr>
          <w:rFonts w:ascii="Times New Roman" w:eastAsia="Calibri" w:hAnsi="Times New Roman" w:cs="Times New Roman"/>
          <w:bCs/>
          <w:sz w:val="12"/>
          <w:szCs w:val="12"/>
        </w:rPr>
        <w:t>НТАЦИЯ ПО ПЛАНИРОВКЕ ТЕРРИТОРИИ объекта АО «</w:t>
      </w:r>
      <w:proofErr w:type="spellStart"/>
      <w:r w:rsidR="00AE6FFC">
        <w:rPr>
          <w:rFonts w:ascii="Times New Roman" w:eastAsia="Calibri" w:hAnsi="Times New Roman" w:cs="Times New Roman"/>
          <w:bCs/>
          <w:sz w:val="12"/>
          <w:szCs w:val="12"/>
        </w:rPr>
        <w:t>Самаранефтегаз</w:t>
      </w:r>
      <w:proofErr w:type="spellEnd"/>
      <w:r w:rsidR="00AE6FFC">
        <w:rPr>
          <w:rFonts w:ascii="Times New Roman" w:eastAsia="Calibri" w:hAnsi="Times New Roman" w:cs="Times New Roman"/>
          <w:bCs/>
          <w:sz w:val="12"/>
          <w:szCs w:val="12"/>
        </w:rPr>
        <w:t xml:space="preserve">» </w:t>
      </w:r>
      <w:r w:rsidR="00AE6FFC" w:rsidRPr="00AE6FFC">
        <w:rPr>
          <w:rFonts w:ascii="Times New Roman" w:eastAsia="Calibri" w:hAnsi="Times New Roman" w:cs="Times New Roman"/>
          <w:bCs/>
          <w:sz w:val="12"/>
          <w:szCs w:val="12"/>
        </w:rPr>
        <w:t xml:space="preserve">6857П «Реконструкция напорного нефтепровода ДНС Южно-Орловская - УПСВ </w:t>
      </w:r>
      <w:proofErr w:type="spellStart"/>
      <w:r w:rsidR="00AE6FFC" w:rsidRPr="00AE6FFC">
        <w:rPr>
          <w:rFonts w:ascii="Times New Roman" w:eastAsia="Calibri" w:hAnsi="Times New Roman" w:cs="Times New Roman"/>
          <w:bCs/>
          <w:sz w:val="12"/>
          <w:szCs w:val="12"/>
        </w:rPr>
        <w:t>Екатериновская</w:t>
      </w:r>
      <w:proofErr w:type="spellEnd"/>
      <w:r w:rsidR="00AE6FFC" w:rsidRPr="00AE6FFC">
        <w:rPr>
          <w:rFonts w:ascii="Times New Roman" w:eastAsia="Calibri" w:hAnsi="Times New Roman" w:cs="Times New Roman"/>
          <w:bCs/>
          <w:sz w:val="12"/>
          <w:szCs w:val="12"/>
        </w:rPr>
        <w:t xml:space="preserve">  (замена аварийного</w:t>
      </w:r>
      <w:r w:rsidR="00AE6FFC">
        <w:rPr>
          <w:rFonts w:ascii="Times New Roman" w:eastAsia="Calibri" w:hAnsi="Times New Roman" w:cs="Times New Roman"/>
          <w:bCs/>
          <w:sz w:val="12"/>
          <w:szCs w:val="12"/>
        </w:rPr>
        <w:t xml:space="preserve"> участка ПК 80+00 – ПК 198+00)» </w:t>
      </w:r>
      <w:r w:rsidR="00AE6FFC" w:rsidRPr="00AE6FFC">
        <w:rPr>
          <w:rFonts w:ascii="Times New Roman" w:eastAsia="Calibri" w:hAnsi="Times New Roman" w:cs="Times New Roman"/>
          <w:bCs/>
          <w:sz w:val="12"/>
          <w:szCs w:val="12"/>
        </w:rPr>
        <w:t>на территории муниципального район</w:t>
      </w:r>
      <w:r w:rsidR="00AE6FFC">
        <w:rPr>
          <w:rFonts w:ascii="Times New Roman" w:eastAsia="Calibri" w:hAnsi="Times New Roman" w:cs="Times New Roman"/>
          <w:bCs/>
          <w:sz w:val="12"/>
          <w:szCs w:val="12"/>
        </w:rPr>
        <w:t xml:space="preserve">а Сергиевский Самарской области </w:t>
      </w:r>
      <w:r w:rsidR="00AE6FFC" w:rsidRPr="00AE6FFC">
        <w:rPr>
          <w:rFonts w:ascii="Times New Roman" w:eastAsia="Calibri" w:hAnsi="Times New Roman" w:cs="Times New Roman"/>
          <w:bCs/>
          <w:sz w:val="12"/>
          <w:szCs w:val="12"/>
        </w:rPr>
        <w:t>Книга 2. Проект планировки территории.  Материалы по обоснованию</w:t>
      </w:r>
      <w:r w:rsidR="00AE6FFC">
        <w:rPr>
          <w:rFonts w:ascii="Times New Roman" w:eastAsia="Calibri" w:hAnsi="Times New Roman" w:cs="Times New Roman"/>
          <w:bCs/>
          <w:sz w:val="12"/>
          <w:szCs w:val="12"/>
        </w:rPr>
        <w:t>………………………………………20</w:t>
      </w:r>
    </w:p>
    <w:p w:rsidR="00DD0481" w:rsidRDefault="00DD0481" w:rsidP="004768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768E1">
        <w:rPr>
          <w:rFonts w:ascii="Times New Roman" w:eastAsia="Calibri" w:hAnsi="Times New Roman" w:cs="Times New Roman"/>
          <w:bCs/>
          <w:sz w:val="12"/>
          <w:szCs w:val="12"/>
        </w:rPr>
        <w:t xml:space="preserve"> </w:t>
      </w:r>
      <w:r w:rsidR="004768E1" w:rsidRPr="004768E1">
        <w:rPr>
          <w:rFonts w:ascii="Times New Roman" w:eastAsia="Calibri" w:hAnsi="Times New Roman" w:cs="Times New Roman"/>
          <w:bCs/>
          <w:sz w:val="12"/>
          <w:szCs w:val="12"/>
        </w:rPr>
        <w:t>ДОКУМЕ</w:t>
      </w:r>
      <w:r w:rsidR="004768E1">
        <w:rPr>
          <w:rFonts w:ascii="Times New Roman" w:eastAsia="Calibri" w:hAnsi="Times New Roman" w:cs="Times New Roman"/>
          <w:bCs/>
          <w:sz w:val="12"/>
          <w:szCs w:val="12"/>
        </w:rPr>
        <w:t>НТАЦИЯ ПО ПЛАНИРОВКЕ ТЕРРИТОРИИ объекта АО «</w:t>
      </w:r>
      <w:proofErr w:type="spellStart"/>
      <w:r w:rsidR="004768E1">
        <w:rPr>
          <w:rFonts w:ascii="Times New Roman" w:eastAsia="Calibri" w:hAnsi="Times New Roman" w:cs="Times New Roman"/>
          <w:bCs/>
          <w:sz w:val="12"/>
          <w:szCs w:val="12"/>
        </w:rPr>
        <w:t>Самаранефтегаз</w:t>
      </w:r>
      <w:proofErr w:type="spellEnd"/>
      <w:r w:rsidR="004768E1">
        <w:rPr>
          <w:rFonts w:ascii="Times New Roman" w:eastAsia="Calibri" w:hAnsi="Times New Roman" w:cs="Times New Roman"/>
          <w:bCs/>
          <w:sz w:val="12"/>
          <w:szCs w:val="12"/>
        </w:rPr>
        <w:t xml:space="preserve">» </w:t>
      </w:r>
      <w:r w:rsidR="004768E1" w:rsidRPr="004768E1">
        <w:rPr>
          <w:rFonts w:ascii="Times New Roman" w:eastAsia="Calibri" w:hAnsi="Times New Roman" w:cs="Times New Roman"/>
          <w:bCs/>
          <w:sz w:val="12"/>
          <w:szCs w:val="12"/>
        </w:rPr>
        <w:t xml:space="preserve">6857П «Реконструкция напорного нефтепровода ДНС Южно-Орловская - УПСВ </w:t>
      </w:r>
      <w:proofErr w:type="spellStart"/>
      <w:r w:rsidR="004768E1" w:rsidRPr="004768E1">
        <w:rPr>
          <w:rFonts w:ascii="Times New Roman" w:eastAsia="Calibri" w:hAnsi="Times New Roman" w:cs="Times New Roman"/>
          <w:bCs/>
          <w:sz w:val="12"/>
          <w:szCs w:val="12"/>
        </w:rPr>
        <w:t>Екатериновская</w:t>
      </w:r>
      <w:proofErr w:type="spellEnd"/>
      <w:r w:rsidR="004768E1" w:rsidRPr="004768E1">
        <w:rPr>
          <w:rFonts w:ascii="Times New Roman" w:eastAsia="Calibri" w:hAnsi="Times New Roman" w:cs="Times New Roman"/>
          <w:bCs/>
          <w:sz w:val="12"/>
          <w:szCs w:val="12"/>
        </w:rPr>
        <w:t xml:space="preserve">  (замена аварийного</w:t>
      </w:r>
      <w:r w:rsidR="004768E1">
        <w:rPr>
          <w:rFonts w:ascii="Times New Roman" w:eastAsia="Calibri" w:hAnsi="Times New Roman" w:cs="Times New Roman"/>
          <w:bCs/>
          <w:sz w:val="12"/>
          <w:szCs w:val="12"/>
        </w:rPr>
        <w:t xml:space="preserve"> участка ПК 80+00 – ПК 198+00)» </w:t>
      </w:r>
      <w:r w:rsidR="004768E1" w:rsidRPr="004768E1">
        <w:rPr>
          <w:rFonts w:ascii="Times New Roman" w:eastAsia="Calibri" w:hAnsi="Times New Roman" w:cs="Times New Roman"/>
          <w:bCs/>
          <w:sz w:val="12"/>
          <w:szCs w:val="12"/>
        </w:rPr>
        <w:t>на территории муниципального район</w:t>
      </w:r>
      <w:r w:rsidR="004768E1">
        <w:rPr>
          <w:rFonts w:ascii="Times New Roman" w:eastAsia="Calibri" w:hAnsi="Times New Roman" w:cs="Times New Roman"/>
          <w:bCs/>
          <w:sz w:val="12"/>
          <w:szCs w:val="12"/>
        </w:rPr>
        <w:t xml:space="preserve">а Сергиевский Самарской области </w:t>
      </w:r>
      <w:r w:rsidR="004768E1" w:rsidRPr="004768E1">
        <w:rPr>
          <w:rFonts w:ascii="Times New Roman" w:eastAsia="Calibri" w:hAnsi="Times New Roman" w:cs="Times New Roman"/>
          <w:bCs/>
          <w:sz w:val="12"/>
          <w:szCs w:val="12"/>
        </w:rPr>
        <w:t>Книга 3. Проект межевания территории</w:t>
      </w:r>
      <w:r w:rsidR="004768E1">
        <w:rPr>
          <w:rFonts w:ascii="Times New Roman" w:eastAsia="Calibri" w:hAnsi="Times New Roman" w:cs="Times New Roman"/>
          <w:bCs/>
          <w:sz w:val="12"/>
          <w:szCs w:val="12"/>
        </w:rPr>
        <w:t>…………………………………………………………………………..20</w:t>
      </w: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7C0623" w:rsidRDefault="007C0623"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6F2DDD" w:rsidRDefault="006F2DDD"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AE6FFC" w:rsidRDefault="00AE6FFC" w:rsidP="00AE6FFC">
      <w:pPr>
        <w:tabs>
          <w:tab w:val="left" w:pos="6936"/>
        </w:tabs>
        <w:spacing w:after="0" w:line="240" w:lineRule="auto"/>
        <w:jc w:val="both"/>
        <w:rPr>
          <w:rFonts w:ascii="Times New Roman" w:eastAsia="Calibri" w:hAnsi="Times New Roman" w:cs="Times New Roman"/>
          <w:bCs/>
          <w:sz w:val="12"/>
          <w:szCs w:val="12"/>
        </w:rPr>
      </w:pPr>
    </w:p>
    <w:p w:rsidR="00AE6FFC" w:rsidRDefault="00AE6FFC" w:rsidP="00AE6FFC">
      <w:pPr>
        <w:tabs>
          <w:tab w:val="left" w:pos="6936"/>
        </w:tabs>
        <w:spacing w:after="0" w:line="240" w:lineRule="auto"/>
        <w:jc w:val="both"/>
        <w:rPr>
          <w:rFonts w:ascii="Times New Roman" w:eastAsia="Calibri" w:hAnsi="Times New Roman" w:cs="Times New Roman"/>
          <w:bCs/>
          <w:sz w:val="12"/>
          <w:szCs w:val="12"/>
        </w:rPr>
      </w:pPr>
    </w:p>
    <w:p w:rsidR="00AE6FFC" w:rsidRDefault="00AE6FFC" w:rsidP="00AE6FFC">
      <w:pPr>
        <w:tabs>
          <w:tab w:val="left" w:pos="6936"/>
        </w:tabs>
        <w:spacing w:after="0" w:line="240" w:lineRule="auto"/>
        <w:jc w:val="both"/>
        <w:rPr>
          <w:rFonts w:ascii="Times New Roman" w:eastAsia="Calibri" w:hAnsi="Times New Roman" w:cs="Times New Roman"/>
          <w:bCs/>
          <w:sz w:val="12"/>
          <w:szCs w:val="12"/>
        </w:rPr>
      </w:pPr>
    </w:p>
    <w:p w:rsidR="00D25CFC" w:rsidRDefault="00D25CFC" w:rsidP="00D25CFC">
      <w:pPr>
        <w:tabs>
          <w:tab w:val="left" w:pos="6936"/>
        </w:tabs>
        <w:spacing w:after="0" w:line="240" w:lineRule="auto"/>
        <w:jc w:val="both"/>
        <w:rPr>
          <w:rFonts w:ascii="Times New Roman" w:eastAsia="Calibri" w:hAnsi="Times New Roman" w:cs="Times New Roman"/>
          <w:bCs/>
          <w:sz w:val="12"/>
          <w:szCs w:val="12"/>
        </w:rPr>
      </w:pPr>
    </w:p>
    <w:p w:rsidR="008E6726" w:rsidRPr="008E6726" w:rsidRDefault="008E6726" w:rsidP="008E6726">
      <w:pPr>
        <w:pStyle w:val="ConsPlusNormal"/>
        <w:ind w:firstLine="284"/>
        <w:jc w:val="center"/>
        <w:rPr>
          <w:rFonts w:ascii="Times New Roman" w:hAnsi="Times New Roman" w:cs="Times New Roman"/>
          <w:sz w:val="12"/>
          <w:szCs w:val="12"/>
        </w:rPr>
      </w:pPr>
      <w:bookmarkStart w:id="0" w:name="_Hlk10193972"/>
      <w:r w:rsidRPr="008E6726">
        <w:rPr>
          <w:rFonts w:ascii="Times New Roman" w:hAnsi="Times New Roman" w:cs="Times New Roman"/>
          <w:sz w:val="12"/>
          <w:szCs w:val="12"/>
        </w:rPr>
        <w:lastRenderedPageBreak/>
        <w:t>СОБРАНИЕ ПРЕДСТАВИТЕЛЕЙ</w:t>
      </w:r>
    </w:p>
    <w:p w:rsidR="008E6726" w:rsidRPr="008E6726" w:rsidRDefault="008E6726" w:rsidP="008E6726">
      <w:pPr>
        <w:pStyle w:val="ConsPlusNormal"/>
        <w:ind w:firstLine="284"/>
        <w:jc w:val="center"/>
        <w:rPr>
          <w:rFonts w:ascii="Times New Roman" w:hAnsi="Times New Roman" w:cs="Times New Roman"/>
          <w:sz w:val="12"/>
          <w:szCs w:val="12"/>
        </w:rPr>
      </w:pPr>
      <w:r w:rsidRPr="008E672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E6726" w:rsidRPr="008E6726" w:rsidRDefault="008E6726" w:rsidP="008E67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E6726" w:rsidRPr="008E6726" w:rsidRDefault="008E6726" w:rsidP="008E67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E6726" w:rsidRPr="008E6726" w:rsidRDefault="008E6726" w:rsidP="008E67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«28» февраля 2023</w:t>
      </w:r>
      <w:r w:rsidRPr="008E6726">
        <w:rPr>
          <w:rFonts w:ascii="Times New Roman" w:hAnsi="Times New Roman" w:cs="Times New Roman"/>
          <w:sz w:val="12"/>
          <w:szCs w:val="12"/>
        </w:rPr>
        <w:t xml:space="preserve">г.                                  </w:t>
      </w:r>
      <w:r>
        <w:rPr>
          <w:rFonts w:ascii="Times New Roman" w:hAnsi="Times New Roman" w:cs="Times New Roman"/>
          <w:sz w:val="12"/>
          <w:szCs w:val="12"/>
        </w:rPr>
        <w:t xml:space="preserve">                                                                                                                                                                    №03</w:t>
      </w:r>
    </w:p>
    <w:p w:rsidR="008E6726" w:rsidRPr="008E6726" w:rsidRDefault="008E6726" w:rsidP="008E6726">
      <w:pPr>
        <w:pStyle w:val="ConsPlusNormal"/>
        <w:ind w:firstLine="284"/>
        <w:jc w:val="center"/>
        <w:rPr>
          <w:rFonts w:ascii="Times New Roman" w:hAnsi="Times New Roman" w:cs="Times New Roman"/>
          <w:sz w:val="12"/>
          <w:szCs w:val="12"/>
        </w:rPr>
      </w:pPr>
      <w:r w:rsidRPr="008E6726">
        <w:rPr>
          <w:rFonts w:ascii="Times New Roman" w:hAnsi="Times New Roman" w:cs="Times New Roman"/>
          <w:sz w:val="12"/>
          <w:szCs w:val="12"/>
        </w:rPr>
        <w:t>«Об утверждении Отчета об итогах исполнения Прогнозного плана (программы) приватизации имущества муниципального района Сергиевский Самарской области на 2021-2023 годы за 2022 год»</w:t>
      </w:r>
    </w:p>
    <w:p w:rsidR="008E6726" w:rsidRDefault="008E6726" w:rsidP="008E6726">
      <w:pPr>
        <w:pStyle w:val="ConsPlusNormal"/>
        <w:ind w:firstLine="284"/>
        <w:jc w:val="both"/>
        <w:rPr>
          <w:rFonts w:ascii="Times New Roman" w:hAnsi="Times New Roman" w:cs="Times New Roman"/>
          <w:sz w:val="12"/>
          <w:szCs w:val="12"/>
        </w:rPr>
      </w:pPr>
      <w:r w:rsidRPr="008E6726">
        <w:rPr>
          <w:rFonts w:ascii="Times New Roman" w:hAnsi="Times New Roman" w:cs="Times New Roman"/>
          <w:sz w:val="12"/>
          <w:szCs w:val="12"/>
        </w:rPr>
        <w:t xml:space="preserve"> </w:t>
      </w:r>
      <w:proofErr w:type="gramStart"/>
      <w:r w:rsidRPr="008E6726">
        <w:rPr>
          <w:rFonts w:ascii="Times New Roman" w:hAnsi="Times New Roman" w:cs="Times New Roman"/>
          <w:sz w:val="12"/>
          <w:szCs w:val="12"/>
        </w:rPr>
        <w:t>В соответствии с Федеральн</w:t>
      </w:r>
      <w:r>
        <w:rPr>
          <w:rFonts w:ascii="Times New Roman" w:hAnsi="Times New Roman" w:cs="Times New Roman"/>
          <w:sz w:val="12"/>
          <w:szCs w:val="12"/>
        </w:rPr>
        <w:t>ым законом от 06.10.2003 года №</w:t>
      </w:r>
      <w:r w:rsidRPr="008E672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w:t>
      </w:r>
      <w:r>
        <w:rPr>
          <w:rFonts w:ascii="Times New Roman" w:hAnsi="Times New Roman" w:cs="Times New Roman"/>
          <w:sz w:val="12"/>
          <w:szCs w:val="12"/>
        </w:rPr>
        <w:t>имущества» от 21.12.2001 года №</w:t>
      </w:r>
      <w:r w:rsidRPr="008E6726">
        <w:rPr>
          <w:rFonts w:ascii="Times New Roman" w:hAnsi="Times New Roman" w:cs="Times New Roman"/>
          <w:sz w:val="12"/>
          <w:szCs w:val="12"/>
        </w:rPr>
        <w:t>178-ФЗ,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w:t>
      </w:r>
      <w:proofErr w:type="gramEnd"/>
      <w:r w:rsidRPr="008E6726">
        <w:rPr>
          <w:rFonts w:ascii="Times New Roman" w:hAnsi="Times New Roman" w:cs="Times New Roman"/>
          <w:sz w:val="12"/>
          <w:szCs w:val="12"/>
        </w:rPr>
        <w:t xml:space="preserve"> </w:t>
      </w:r>
      <w:proofErr w:type="gramStart"/>
      <w:r w:rsidRPr="008E6726">
        <w:rPr>
          <w:rFonts w:ascii="Times New Roman" w:hAnsi="Times New Roman" w:cs="Times New Roman"/>
          <w:sz w:val="12"/>
          <w:szCs w:val="12"/>
        </w:rPr>
        <w:t>приватизации федерального имущества», решением Собрания Представителей муни</w:t>
      </w:r>
      <w:r>
        <w:rPr>
          <w:rFonts w:ascii="Times New Roman" w:hAnsi="Times New Roman" w:cs="Times New Roman"/>
          <w:sz w:val="12"/>
          <w:szCs w:val="12"/>
        </w:rPr>
        <w:t>ципального района Сергиевский №</w:t>
      </w:r>
      <w:r w:rsidRPr="008E6726">
        <w:rPr>
          <w:rFonts w:ascii="Times New Roman" w:hAnsi="Times New Roman" w:cs="Times New Roman"/>
          <w:sz w:val="12"/>
          <w:szCs w:val="12"/>
        </w:rPr>
        <w:t>67 от 10.09.2015г. «Об утверждении положения о порядке и условиях приватизации муниципального имущества муниципального района Сергиевский», Решениями Собрания Представителей муниципального района Сергиевский № 26 от 23.12.2015г., № 53 от 18.12.2019г. и № 10 от 30.09.2020г. «О внесении изменений в Положение «О порядке и условиях приватизации муниципального имущества муниципального района Сергиевский</w:t>
      </w:r>
      <w:proofErr w:type="gramEnd"/>
      <w:r w:rsidRPr="008E6726">
        <w:rPr>
          <w:rFonts w:ascii="Times New Roman" w:hAnsi="Times New Roman" w:cs="Times New Roman"/>
          <w:sz w:val="12"/>
          <w:szCs w:val="12"/>
        </w:rPr>
        <w:t xml:space="preserve">», </w:t>
      </w:r>
      <w:proofErr w:type="gramStart"/>
      <w:r w:rsidRPr="008E6726">
        <w:rPr>
          <w:rFonts w:ascii="Times New Roman" w:hAnsi="Times New Roman" w:cs="Times New Roman"/>
          <w:sz w:val="12"/>
          <w:szCs w:val="12"/>
        </w:rPr>
        <w:t>в соответствии с Прогнозным планом (программой) приватизации имущества муниципального района Сергиевский Самарской области на 2021-2023 годы, утвержденным Решением Собрания Представителей муниципального район</w:t>
      </w:r>
      <w:r>
        <w:rPr>
          <w:rFonts w:ascii="Times New Roman" w:hAnsi="Times New Roman" w:cs="Times New Roman"/>
          <w:sz w:val="12"/>
          <w:szCs w:val="12"/>
        </w:rPr>
        <w:t>а Сергиевский от 26.08.2020г. №</w:t>
      </w:r>
      <w:r w:rsidRPr="008E6726">
        <w:rPr>
          <w:rFonts w:ascii="Times New Roman" w:hAnsi="Times New Roman" w:cs="Times New Roman"/>
          <w:sz w:val="12"/>
          <w:szCs w:val="12"/>
        </w:rPr>
        <w:t>39 с учетом изменений и дополнений, внесенных Решениями Собрания Представителей муниципального района Сергиевский от 25.05.2</w:t>
      </w:r>
      <w:r>
        <w:rPr>
          <w:rFonts w:ascii="Times New Roman" w:hAnsi="Times New Roman" w:cs="Times New Roman"/>
          <w:sz w:val="12"/>
          <w:szCs w:val="12"/>
        </w:rPr>
        <w:t>022г. №43 и  от 29.06.2022г. №</w:t>
      </w:r>
      <w:r w:rsidRPr="008E6726">
        <w:rPr>
          <w:rFonts w:ascii="Times New Roman" w:hAnsi="Times New Roman" w:cs="Times New Roman"/>
          <w:sz w:val="12"/>
          <w:szCs w:val="12"/>
        </w:rPr>
        <w:t>53, Уставом муниципального района</w:t>
      </w:r>
      <w:r>
        <w:rPr>
          <w:rFonts w:ascii="Times New Roman" w:hAnsi="Times New Roman" w:cs="Times New Roman"/>
          <w:sz w:val="12"/>
          <w:szCs w:val="12"/>
        </w:rPr>
        <w:t xml:space="preserve"> Сергиевский Самарской области, </w:t>
      </w:r>
      <w:r w:rsidRPr="008E6726">
        <w:rPr>
          <w:rFonts w:ascii="Times New Roman" w:hAnsi="Times New Roman" w:cs="Times New Roman"/>
          <w:sz w:val="12"/>
          <w:szCs w:val="12"/>
        </w:rPr>
        <w:t xml:space="preserve">Собрание Представителей муниципального района Сергиевский </w:t>
      </w:r>
      <w:proofErr w:type="gramEnd"/>
    </w:p>
    <w:p w:rsidR="008E6726" w:rsidRPr="008E6726" w:rsidRDefault="008E6726" w:rsidP="008E672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E6726" w:rsidRPr="008E6726" w:rsidRDefault="008E6726" w:rsidP="008E6726">
      <w:pPr>
        <w:pStyle w:val="ConsPlusNormal"/>
        <w:ind w:firstLine="284"/>
        <w:jc w:val="both"/>
        <w:rPr>
          <w:rFonts w:ascii="Times New Roman" w:hAnsi="Times New Roman" w:cs="Times New Roman"/>
          <w:sz w:val="12"/>
          <w:szCs w:val="12"/>
        </w:rPr>
      </w:pPr>
      <w:r w:rsidRPr="008E6726">
        <w:rPr>
          <w:rFonts w:ascii="Times New Roman" w:hAnsi="Times New Roman" w:cs="Times New Roman"/>
          <w:sz w:val="12"/>
          <w:szCs w:val="12"/>
        </w:rPr>
        <w:t>1.Утвердить Отчет об итогах исполнения прогнозного плана (программы) приватизации имущества муниципального района Сергиевский Самарской области на 2021-2023гг. за 20</w:t>
      </w:r>
      <w:r>
        <w:rPr>
          <w:rFonts w:ascii="Times New Roman" w:hAnsi="Times New Roman" w:cs="Times New Roman"/>
          <w:sz w:val="12"/>
          <w:szCs w:val="12"/>
        </w:rPr>
        <w:t>22 год согласно приложению № 1.</w:t>
      </w:r>
    </w:p>
    <w:p w:rsidR="008E6726" w:rsidRPr="008E6726" w:rsidRDefault="008E6726" w:rsidP="008E6726">
      <w:pPr>
        <w:pStyle w:val="ConsPlusNormal"/>
        <w:ind w:firstLine="284"/>
        <w:jc w:val="both"/>
        <w:rPr>
          <w:rFonts w:ascii="Times New Roman" w:hAnsi="Times New Roman" w:cs="Times New Roman"/>
          <w:sz w:val="12"/>
          <w:szCs w:val="12"/>
        </w:rPr>
      </w:pPr>
      <w:r w:rsidRPr="008E6726">
        <w:rPr>
          <w:rFonts w:ascii="Times New Roman" w:hAnsi="Times New Roman" w:cs="Times New Roman"/>
          <w:sz w:val="12"/>
          <w:szCs w:val="12"/>
        </w:rPr>
        <w:t xml:space="preserve">2. Опубликовать настоящее Решение </w:t>
      </w:r>
      <w:r>
        <w:rPr>
          <w:rFonts w:ascii="Times New Roman" w:hAnsi="Times New Roman" w:cs="Times New Roman"/>
          <w:sz w:val="12"/>
          <w:szCs w:val="12"/>
        </w:rPr>
        <w:t>в газете «Сергиевский вестник».</w:t>
      </w:r>
    </w:p>
    <w:p w:rsidR="008E6726" w:rsidRPr="008E6726" w:rsidRDefault="008E6726" w:rsidP="008E6726">
      <w:pPr>
        <w:pStyle w:val="ConsPlusNormal"/>
        <w:ind w:firstLine="284"/>
        <w:jc w:val="both"/>
        <w:rPr>
          <w:rFonts w:ascii="Times New Roman" w:hAnsi="Times New Roman" w:cs="Times New Roman"/>
          <w:sz w:val="12"/>
          <w:szCs w:val="12"/>
        </w:rPr>
      </w:pPr>
      <w:r w:rsidRPr="008E6726">
        <w:rPr>
          <w:rFonts w:ascii="Times New Roman" w:hAnsi="Times New Roman" w:cs="Times New Roman"/>
          <w:sz w:val="12"/>
          <w:szCs w:val="12"/>
        </w:rPr>
        <w:t>3. Настоящее Решение вступает в силу со дня е</w:t>
      </w:r>
      <w:r>
        <w:rPr>
          <w:rFonts w:ascii="Times New Roman" w:hAnsi="Times New Roman" w:cs="Times New Roman"/>
          <w:sz w:val="12"/>
          <w:szCs w:val="12"/>
        </w:rPr>
        <w:t xml:space="preserve">го официального опубликования. </w:t>
      </w:r>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Глава муниципального района Сергиевский</w:t>
      </w:r>
    </w:p>
    <w:p w:rsid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E6726" w:rsidRPr="008E6726" w:rsidRDefault="008E6726" w:rsidP="008E67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ab/>
        <w:t xml:space="preserve">    А.И. </w:t>
      </w:r>
      <w:proofErr w:type="spellStart"/>
      <w:r>
        <w:rPr>
          <w:rFonts w:ascii="Times New Roman" w:hAnsi="Times New Roman" w:cs="Times New Roman"/>
          <w:sz w:val="12"/>
          <w:szCs w:val="12"/>
        </w:rPr>
        <w:t>Екамасов</w:t>
      </w:r>
      <w:proofErr w:type="spellEnd"/>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Председатель Собрания Представителей</w:t>
      </w:r>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муниципального района Сергиевский</w:t>
      </w:r>
    </w:p>
    <w:p w:rsid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 xml:space="preserve">Самарской области                                                         </w:t>
      </w:r>
    </w:p>
    <w:p w:rsid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 xml:space="preserve">     </w:t>
      </w:r>
      <w:r w:rsidRPr="008E6726">
        <w:rPr>
          <w:rFonts w:ascii="Times New Roman" w:hAnsi="Times New Roman" w:cs="Times New Roman"/>
          <w:sz w:val="12"/>
          <w:szCs w:val="12"/>
        </w:rPr>
        <w:tab/>
        <w:t xml:space="preserve">    Ю.В. </w:t>
      </w:r>
      <w:proofErr w:type="spellStart"/>
      <w:r w:rsidRPr="008E6726">
        <w:rPr>
          <w:rFonts w:ascii="Times New Roman" w:hAnsi="Times New Roman" w:cs="Times New Roman"/>
          <w:sz w:val="12"/>
          <w:szCs w:val="12"/>
        </w:rPr>
        <w:t>Анцинов</w:t>
      </w:r>
      <w:proofErr w:type="spellEnd"/>
    </w:p>
    <w:p w:rsidR="008E6726" w:rsidRDefault="008E6726" w:rsidP="008E6726">
      <w:pPr>
        <w:pStyle w:val="ConsPlusNormal"/>
        <w:ind w:firstLine="284"/>
        <w:jc w:val="right"/>
        <w:rPr>
          <w:rFonts w:ascii="Times New Roman" w:hAnsi="Times New Roman" w:cs="Times New Roman"/>
          <w:sz w:val="12"/>
          <w:szCs w:val="12"/>
        </w:rPr>
      </w:pPr>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Приложение №1</w:t>
      </w:r>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к Решению Собрания Представителей</w:t>
      </w:r>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муниципального  района Сергиевский</w:t>
      </w:r>
    </w:p>
    <w:p w:rsidR="008E6726" w:rsidRPr="008E6726" w:rsidRDefault="008E6726" w:rsidP="008E6726">
      <w:pPr>
        <w:pStyle w:val="ConsPlusNormal"/>
        <w:ind w:firstLine="284"/>
        <w:jc w:val="right"/>
        <w:rPr>
          <w:rFonts w:ascii="Times New Roman" w:hAnsi="Times New Roman" w:cs="Times New Roman"/>
          <w:sz w:val="12"/>
          <w:szCs w:val="12"/>
        </w:rPr>
      </w:pPr>
      <w:r w:rsidRPr="008E6726">
        <w:rPr>
          <w:rFonts w:ascii="Times New Roman" w:hAnsi="Times New Roman" w:cs="Times New Roman"/>
          <w:sz w:val="12"/>
          <w:szCs w:val="12"/>
        </w:rPr>
        <w:t>Самарской области</w:t>
      </w:r>
    </w:p>
    <w:p w:rsidR="008E6726" w:rsidRPr="008E6726" w:rsidRDefault="008E6726" w:rsidP="008E672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№03 от «28 » февраля  2023г.</w:t>
      </w:r>
    </w:p>
    <w:p w:rsidR="008E6726" w:rsidRPr="008E6726" w:rsidRDefault="008E6726" w:rsidP="008E6726">
      <w:pPr>
        <w:pStyle w:val="ConsPlusNormal"/>
        <w:ind w:firstLine="284"/>
        <w:jc w:val="center"/>
        <w:rPr>
          <w:rFonts w:ascii="Times New Roman" w:hAnsi="Times New Roman" w:cs="Times New Roman"/>
          <w:sz w:val="12"/>
          <w:szCs w:val="12"/>
        </w:rPr>
      </w:pPr>
      <w:r w:rsidRPr="008E6726">
        <w:rPr>
          <w:rFonts w:ascii="Times New Roman" w:hAnsi="Times New Roman" w:cs="Times New Roman"/>
          <w:sz w:val="12"/>
          <w:szCs w:val="12"/>
        </w:rPr>
        <w:t>ОТЧЕТ О ВЫПОЛНЕНИИ</w:t>
      </w:r>
      <w:r>
        <w:rPr>
          <w:rFonts w:ascii="Times New Roman" w:hAnsi="Times New Roman" w:cs="Times New Roman"/>
          <w:sz w:val="12"/>
          <w:szCs w:val="12"/>
        </w:rPr>
        <w:t xml:space="preserve"> ПРОГНОЗНОГО ПЛАНА (ПРОГРАММЫ) </w:t>
      </w:r>
      <w:r w:rsidRPr="008E6726">
        <w:rPr>
          <w:rFonts w:ascii="Times New Roman" w:hAnsi="Times New Roman" w:cs="Times New Roman"/>
          <w:sz w:val="12"/>
          <w:szCs w:val="12"/>
        </w:rPr>
        <w:t>ПРИВАТИЗАЦИИ ИМУЩЕСТВА МУНИЦИПАЛЬНОГО РАЙОНА СЕРГИЕВСКИЙ САМАРСКОЙ ОБЛАСТИ ЗА 2022 г.</w:t>
      </w:r>
    </w:p>
    <w:p w:rsidR="008E6726" w:rsidRPr="008E6726" w:rsidRDefault="008E6726" w:rsidP="008E6726">
      <w:pPr>
        <w:pStyle w:val="ConsPlusNormal"/>
        <w:ind w:firstLine="284"/>
        <w:jc w:val="center"/>
        <w:rPr>
          <w:rFonts w:ascii="Times New Roman" w:hAnsi="Times New Roman" w:cs="Times New Roman"/>
          <w:sz w:val="12"/>
          <w:szCs w:val="12"/>
        </w:rPr>
      </w:pPr>
      <w:proofErr w:type="gramStart"/>
      <w:r w:rsidRPr="008E6726">
        <w:rPr>
          <w:rFonts w:ascii="Times New Roman" w:hAnsi="Times New Roman" w:cs="Times New Roman"/>
          <w:sz w:val="12"/>
          <w:szCs w:val="12"/>
        </w:rPr>
        <w:t>Прогнозный план (программа) приватизации муниципального имущества муниципального района Сергиевский Самарской области на 2021-2023гг., сформированный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N131-ФЗ, Федеральным законом «О приватизации государственного и муниципального имущества» от 21.12.2001 года №178-ФЗ, за 2022 год выполнен в следующем объеме:</w:t>
      </w:r>
      <w:proofErr w:type="gramEnd"/>
    </w:p>
    <w:p w:rsidR="008E6726" w:rsidRDefault="008E6726" w:rsidP="008E672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8E6726">
        <w:rPr>
          <w:rFonts w:ascii="Times New Roman" w:hAnsi="Times New Roman" w:cs="Times New Roman"/>
          <w:sz w:val="12"/>
          <w:szCs w:val="12"/>
        </w:rPr>
        <w:t>Объекты муниципального имущества, приватизированные по способу приватизации – аукцион.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1203"/>
        <w:gridCol w:w="1243"/>
        <w:gridCol w:w="1584"/>
        <w:gridCol w:w="714"/>
        <w:gridCol w:w="925"/>
        <w:gridCol w:w="757"/>
        <w:gridCol w:w="925"/>
      </w:tblGrid>
      <w:tr w:rsidR="008E6726" w:rsidRPr="008E6726" w:rsidTr="00DF2C02">
        <w:tblPrEx>
          <w:tblCellMar>
            <w:top w:w="0" w:type="dxa"/>
            <w:bottom w:w="0" w:type="dxa"/>
          </w:tblCellMar>
        </w:tblPrEx>
        <w:trPr>
          <w:tblHeader/>
        </w:trPr>
        <w:tc>
          <w:tcPr>
            <w:tcW w:w="245" w:type="pct"/>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 xml:space="preserve">№ </w:t>
            </w:r>
            <w:proofErr w:type="gramStart"/>
            <w:r w:rsidRPr="008E6726">
              <w:rPr>
                <w:rFonts w:ascii="Times New Roman" w:hAnsi="Times New Roman" w:cs="Times New Roman"/>
                <w:sz w:val="12"/>
                <w:szCs w:val="12"/>
              </w:rPr>
              <w:t>п</w:t>
            </w:r>
            <w:proofErr w:type="gramEnd"/>
            <w:r w:rsidRPr="008E6726">
              <w:rPr>
                <w:rFonts w:ascii="Times New Roman" w:hAnsi="Times New Roman" w:cs="Times New Roman"/>
                <w:sz w:val="12"/>
                <w:szCs w:val="12"/>
              </w:rPr>
              <w:t>/п</w:t>
            </w:r>
          </w:p>
        </w:tc>
        <w:tc>
          <w:tcPr>
            <w:tcW w:w="778" w:type="pct"/>
            <w:vAlign w:val="center"/>
          </w:tcPr>
          <w:p w:rsidR="008E6726" w:rsidRPr="008E6726" w:rsidRDefault="008E6726" w:rsidP="008E6726">
            <w:pPr>
              <w:pStyle w:val="6"/>
              <w:spacing w:before="0" w:line="240" w:lineRule="auto"/>
              <w:jc w:val="center"/>
              <w:rPr>
                <w:rFonts w:ascii="Times New Roman" w:hAnsi="Times New Roman" w:cs="Times New Roman"/>
                <w:i w:val="0"/>
                <w:color w:val="auto"/>
                <w:sz w:val="12"/>
                <w:szCs w:val="12"/>
                <w:lang w:eastAsia="ru-RU"/>
              </w:rPr>
            </w:pPr>
            <w:r w:rsidRPr="008E6726">
              <w:rPr>
                <w:rFonts w:ascii="Times New Roman" w:hAnsi="Times New Roman" w:cs="Times New Roman"/>
                <w:i w:val="0"/>
                <w:color w:val="auto"/>
                <w:sz w:val="12"/>
                <w:szCs w:val="12"/>
                <w:lang w:eastAsia="ru-RU"/>
              </w:rPr>
              <w:t>Наименование</w:t>
            </w:r>
          </w:p>
        </w:tc>
        <w:tc>
          <w:tcPr>
            <w:tcW w:w="804" w:type="pct"/>
            <w:vAlign w:val="center"/>
          </w:tcPr>
          <w:p w:rsidR="008E6726" w:rsidRPr="008E6726" w:rsidRDefault="008E6726" w:rsidP="008E6726">
            <w:pPr>
              <w:pStyle w:val="6"/>
              <w:spacing w:before="0" w:line="240" w:lineRule="auto"/>
              <w:jc w:val="center"/>
              <w:rPr>
                <w:rFonts w:ascii="Times New Roman" w:hAnsi="Times New Roman" w:cs="Times New Roman"/>
                <w:i w:val="0"/>
                <w:color w:val="auto"/>
                <w:sz w:val="12"/>
                <w:szCs w:val="12"/>
                <w:lang w:eastAsia="ru-RU"/>
              </w:rPr>
            </w:pPr>
            <w:r w:rsidRPr="008E6726">
              <w:rPr>
                <w:rFonts w:ascii="Times New Roman" w:hAnsi="Times New Roman" w:cs="Times New Roman"/>
                <w:i w:val="0"/>
                <w:color w:val="auto"/>
                <w:sz w:val="12"/>
                <w:szCs w:val="12"/>
                <w:lang w:eastAsia="ru-RU"/>
              </w:rPr>
              <w:t>Адрес</w:t>
            </w:r>
          </w:p>
        </w:tc>
        <w:tc>
          <w:tcPr>
            <w:tcW w:w="1025" w:type="pct"/>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Характеристика объекта</w:t>
            </w:r>
          </w:p>
        </w:tc>
        <w:tc>
          <w:tcPr>
            <w:tcW w:w="462" w:type="pct"/>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Площадь,</w:t>
            </w:r>
          </w:p>
          <w:p w:rsidR="008E6726" w:rsidRPr="008E6726" w:rsidRDefault="008E6726" w:rsidP="008E6726">
            <w:pPr>
              <w:spacing w:after="0" w:line="240" w:lineRule="auto"/>
              <w:jc w:val="center"/>
              <w:rPr>
                <w:rFonts w:ascii="Times New Roman" w:hAnsi="Times New Roman" w:cs="Times New Roman"/>
                <w:sz w:val="12"/>
                <w:szCs w:val="12"/>
              </w:rPr>
            </w:pPr>
            <w:proofErr w:type="spellStart"/>
            <w:r w:rsidRPr="008E6726">
              <w:rPr>
                <w:rFonts w:ascii="Times New Roman" w:hAnsi="Times New Roman" w:cs="Times New Roman"/>
                <w:sz w:val="12"/>
                <w:szCs w:val="12"/>
              </w:rPr>
              <w:t>кв</w:t>
            </w:r>
            <w:proofErr w:type="gramStart"/>
            <w:r w:rsidRPr="008E6726">
              <w:rPr>
                <w:rFonts w:ascii="Times New Roman" w:hAnsi="Times New Roman" w:cs="Times New Roman"/>
                <w:sz w:val="12"/>
                <w:szCs w:val="12"/>
              </w:rPr>
              <w:t>.м</w:t>
            </w:r>
            <w:proofErr w:type="spellEnd"/>
            <w:proofErr w:type="gramEnd"/>
          </w:p>
        </w:tc>
        <w:tc>
          <w:tcPr>
            <w:tcW w:w="598" w:type="pct"/>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Срок приватизации</w:t>
            </w:r>
          </w:p>
        </w:tc>
        <w:tc>
          <w:tcPr>
            <w:tcW w:w="490" w:type="pct"/>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Начальная цена</w:t>
            </w:r>
          </w:p>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(руб.)</w:t>
            </w:r>
          </w:p>
        </w:tc>
        <w:tc>
          <w:tcPr>
            <w:tcW w:w="598" w:type="pct"/>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Цена сделки приватизации</w:t>
            </w:r>
          </w:p>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(руб.)</w:t>
            </w:r>
          </w:p>
        </w:tc>
      </w:tr>
      <w:tr w:rsidR="008E6726" w:rsidRPr="008E6726" w:rsidTr="00DF2C02">
        <w:tblPrEx>
          <w:tblCellMar>
            <w:top w:w="0" w:type="dxa"/>
            <w:bottom w:w="0" w:type="dxa"/>
          </w:tblCellMar>
        </w:tblPrEx>
        <w:tc>
          <w:tcPr>
            <w:tcW w:w="245" w:type="pct"/>
            <w:vMerge w:val="restart"/>
            <w:tcBorders>
              <w:top w:val="single" w:sz="4" w:space="0" w:color="auto"/>
              <w:left w:val="single" w:sz="4" w:space="0" w:color="auto"/>
              <w:right w:val="single" w:sz="4" w:space="0" w:color="auto"/>
            </w:tcBorders>
            <w:vAlign w:val="center"/>
          </w:tcPr>
          <w:p w:rsidR="008E6726" w:rsidRPr="008E6726" w:rsidRDefault="008E6726" w:rsidP="00AC3B9B">
            <w:pPr>
              <w:numPr>
                <w:ilvl w:val="0"/>
                <w:numId w:val="66"/>
              </w:num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 xml:space="preserve">Административное здание и земельный участок, в </w:t>
            </w:r>
            <w:proofErr w:type="spellStart"/>
            <w:r w:rsidRPr="008E6726">
              <w:rPr>
                <w:rFonts w:ascii="Times New Roman" w:hAnsi="Times New Roman" w:cs="Times New Roman"/>
                <w:sz w:val="12"/>
                <w:szCs w:val="12"/>
              </w:rPr>
              <w:t>т.ч</w:t>
            </w:r>
            <w:proofErr w:type="spellEnd"/>
            <w:r w:rsidRPr="008E6726">
              <w:rPr>
                <w:rFonts w:ascii="Times New Roman" w:hAnsi="Times New Roman" w:cs="Times New Roman"/>
                <w:sz w:val="12"/>
                <w:szCs w:val="12"/>
              </w:rPr>
              <w:t>.:</w:t>
            </w:r>
          </w:p>
        </w:tc>
        <w:tc>
          <w:tcPr>
            <w:tcW w:w="804"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598" w:type="pct"/>
            <w:vMerge w:val="restart"/>
            <w:tcBorders>
              <w:top w:val="single" w:sz="4" w:space="0" w:color="auto"/>
              <w:left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июль-сентябрь</w:t>
            </w: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2000083,0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0</w:t>
            </w:r>
          </w:p>
        </w:tc>
      </w:tr>
      <w:tr w:rsidR="008E6726" w:rsidRPr="008E6726" w:rsidTr="00DF2C02">
        <w:tblPrEx>
          <w:tblCellMar>
            <w:top w:w="0" w:type="dxa"/>
            <w:bottom w:w="0" w:type="dxa"/>
          </w:tblCellMar>
        </w:tblPrEx>
        <w:tc>
          <w:tcPr>
            <w:tcW w:w="245" w:type="pct"/>
            <w:vMerge/>
            <w:tcBorders>
              <w:left w:val="single" w:sz="4" w:space="0" w:color="auto"/>
              <w:right w:val="single" w:sz="4" w:space="0" w:color="auto"/>
            </w:tcBorders>
            <w:vAlign w:val="center"/>
          </w:tcPr>
          <w:p w:rsidR="008E6726" w:rsidRPr="008E6726" w:rsidRDefault="008E6726" w:rsidP="00AC3B9B">
            <w:pPr>
              <w:numPr>
                <w:ilvl w:val="0"/>
                <w:numId w:val="66"/>
              </w:num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Административное здание</w:t>
            </w:r>
          </w:p>
        </w:tc>
        <w:tc>
          <w:tcPr>
            <w:tcW w:w="804" w:type="pct"/>
            <w:vMerge w:val="restart"/>
            <w:tcBorders>
              <w:top w:val="single" w:sz="4" w:space="0" w:color="auto"/>
              <w:left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roofErr w:type="gramStart"/>
            <w:r w:rsidRPr="008E6726">
              <w:rPr>
                <w:rFonts w:ascii="Times New Roman" w:hAnsi="Times New Roman" w:cs="Times New Roman"/>
                <w:sz w:val="12"/>
                <w:szCs w:val="12"/>
              </w:rPr>
              <w:t>Самарская область, муниципальный район Сергиевский, с. Сергиевск, ул. Северная, д. 63А</w:t>
            </w:r>
            <w:proofErr w:type="gramEnd"/>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кадастровый номер 63:31:0702001:466,  количество этажей 1</w:t>
            </w: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207,3</w:t>
            </w:r>
          </w:p>
        </w:tc>
        <w:tc>
          <w:tcPr>
            <w:tcW w:w="598" w:type="pct"/>
            <w:vMerge/>
            <w:tcBorders>
              <w:left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1214156,0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0</w:t>
            </w:r>
          </w:p>
        </w:tc>
      </w:tr>
      <w:tr w:rsidR="008E6726" w:rsidRPr="008E6726" w:rsidTr="00DF2C02">
        <w:tblPrEx>
          <w:tblCellMar>
            <w:top w:w="0" w:type="dxa"/>
            <w:bottom w:w="0" w:type="dxa"/>
          </w:tblCellMar>
        </w:tblPrEx>
        <w:tc>
          <w:tcPr>
            <w:tcW w:w="245" w:type="pct"/>
            <w:vMerge/>
            <w:tcBorders>
              <w:left w:val="single" w:sz="4" w:space="0" w:color="auto"/>
              <w:bottom w:val="single" w:sz="4" w:space="0" w:color="auto"/>
              <w:right w:val="single" w:sz="4" w:space="0" w:color="auto"/>
            </w:tcBorders>
            <w:vAlign w:val="center"/>
          </w:tcPr>
          <w:p w:rsidR="008E6726" w:rsidRPr="008E6726" w:rsidRDefault="008E6726" w:rsidP="00AC3B9B">
            <w:pPr>
              <w:numPr>
                <w:ilvl w:val="0"/>
                <w:numId w:val="66"/>
              </w:num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Земельный участок</w:t>
            </w:r>
          </w:p>
        </w:tc>
        <w:tc>
          <w:tcPr>
            <w:tcW w:w="804" w:type="pct"/>
            <w:vMerge/>
            <w:tcBorders>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кадастровый номер 63:31:0702001:43,  категория земель: земли населенных пунктов, вид разрешенного использования: деловое управление</w:t>
            </w: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1411</w:t>
            </w:r>
          </w:p>
        </w:tc>
        <w:tc>
          <w:tcPr>
            <w:tcW w:w="598" w:type="pct"/>
            <w:vMerge/>
            <w:tcBorders>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785927,0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0</w:t>
            </w:r>
          </w:p>
        </w:tc>
      </w:tr>
      <w:tr w:rsidR="008E6726" w:rsidRPr="008E6726" w:rsidTr="00DF2C02">
        <w:tblPrEx>
          <w:tblCellMar>
            <w:top w:w="0" w:type="dxa"/>
            <w:bottom w:w="0" w:type="dxa"/>
          </w:tblCellMar>
        </w:tblPrEx>
        <w:tc>
          <w:tcPr>
            <w:tcW w:w="245" w:type="pct"/>
            <w:tcBorders>
              <w:top w:val="single" w:sz="4" w:space="0" w:color="auto"/>
              <w:left w:val="single" w:sz="4" w:space="0" w:color="auto"/>
              <w:right w:val="single" w:sz="4" w:space="0" w:color="auto"/>
            </w:tcBorders>
            <w:vAlign w:val="center"/>
          </w:tcPr>
          <w:p w:rsidR="008E6726" w:rsidRPr="008E6726" w:rsidRDefault="008E6726" w:rsidP="00AC3B9B">
            <w:pPr>
              <w:numPr>
                <w:ilvl w:val="0"/>
                <w:numId w:val="66"/>
              </w:num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Нежилое помещение</w:t>
            </w:r>
          </w:p>
        </w:tc>
        <w:tc>
          <w:tcPr>
            <w:tcW w:w="804"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 xml:space="preserve">Самарская область, </w:t>
            </w:r>
            <w:proofErr w:type="spellStart"/>
            <w:r w:rsidRPr="008E6726">
              <w:rPr>
                <w:rFonts w:ascii="Times New Roman" w:hAnsi="Times New Roman" w:cs="Times New Roman"/>
                <w:sz w:val="12"/>
                <w:szCs w:val="12"/>
              </w:rPr>
              <w:t>Шенталинский</w:t>
            </w:r>
            <w:proofErr w:type="spellEnd"/>
            <w:r w:rsidRPr="008E6726">
              <w:rPr>
                <w:rFonts w:ascii="Times New Roman" w:hAnsi="Times New Roman" w:cs="Times New Roman"/>
                <w:sz w:val="12"/>
                <w:szCs w:val="12"/>
              </w:rPr>
              <w:t xml:space="preserve"> район, станция Шентала, улица Советская, дом 22, квартира б/</w:t>
            </w:r>
            <w:proofErr w:type="gramStart"/>
            <w:r w:rsidRPr="008E6726">
              <w:rPr>
                <w:rFonts w:ascii="Times New Roman" w:hAnsi="Times New Roman" w:cs="Times New Roman"/>
                <w:sz w:val="12"/>
                <w:szCs w:val="12"/>
              </w:rPr>
              <w:t>н</w:t>
            </w:r>
            <w:proofErr w:type="gramEnd"/>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кадастровый номер</w:t>
            </w:r>
          </w:p>
          <w:p w:rsidR="008E6726" w:rsidRPr="008E6726" w:rsidRDefault="008E6726" w:rsidP="008E672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63:36:0105027:90, этаж № 1</w:t>
            </w: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210,3</w:t>
            </w:r>
          </w:p>
        </w:tc>
        <w:tc>
          <w:tcPr>
            <w:tcW w:w="598" w:type="pct"/>
            <w:tcBorders>
              <w:top w:val="single" w:sz="4" w:space="0" w:color="auto"/>
              <w:left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август-октябрь</w:t>
            </w: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799771,0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0</w:t>
            </w:r>
          </w:p>
        </w:tc>
      </w:tr>
      <w:tr w:rsidR="008E6726" w:rsidRPr="008E6726" w:rsidTr="00DF2C02">
        <w:tblPrEx>
          <w:tblCellMar>
            <w:top w:w="0" w:type="dxa"/>
            <w:bottom w:w="0" w:type="dxa"/>
          </w:tblCellMar>
        </w:tblPrEx>
        <w:tc>
          <w:tcPr>
            <w:tcW w:w="24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 xml:space="preserve">ИТОГО, в </w:t>
            </w:r>
            <w:proofErr w:type="spellStart"/>
            <w:r w:rsidRPr="008E6726">
              <w:rPr>
                <w:rFonts w:ascii="Times New Roman" w:hAnsi="Times New Roman" w:cs="Times New Roman"/>
                <w:sz w:val="12"/>
                <w:szCs w:val="12"/>
              </w:rPr>
              <w:t>т.ч</w:t>
            </w:r>
            <w:proofErr w:type="spellEnd"/>
            <w:r w:rsidRPr="008E6726">
              <w:rPr>
                <w:rFonts w:ascii="Times New Roman" w:hAnsi="Times New Roman" w:cs="Times New Roman"/>
                <w:sz w:val="12"/>
                <w:szCs w:val="12"/>
              </w:rPr>
              <w:t>.</w:t>
            </w:r>
          </w:p>
        </w:tc>
        <w:tc>
          <w:tcPr>
            <w:tcW w:w="804"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2799854,0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b/>
                <w:sz w:val="12"/>
                <w:szCs w:val="12"/>
              </w:rPr>
            </w:pPr>
            <w:r w:rsidRPr="008E6726">
              <w:rPr>
                <w:rFonts w:ascii="Times New Roman" w:hAnsi="Times New Roman" w:cs="Times New Roman"/>
                <w:b/>
                <w:sz w:val="12"/>
                <w:szCs w:val="12"/>
              </w:rPr>
              <w:t>0</w:t>
            </w:r>
          </w:p>
        </w:tc>
      </w:tr>
      <w:tr w:rsidR="008E6726" w:rsidRPr="008E6726" w:rsidTr="00DF2C02">
        <w:tblPrEx>
          <w:tblCellMar>
            <w:top w:w="0" w:type="dxa"/>
            <w:bottom w:w="0" w:type="dxa"/>
          </w:tblCellMar>
        </w:tblPrEx>
        <w:tc>
          <w:tcPr>
            <w:tcW w:w="24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имущество</w:t>
            </w:r>
          </w:p>
        </w:tc>
        <w:tc>
          <w:tcPr>
            <w:tcW w:w="804"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2013927,0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b/>
                <w:sz w:val="12"/>
                <w:szCs w:val="12"/>
              </w:rPr>
            </w:pPr>
            <w:r w:rsidRPr="008E6726">
              <w:rPr>
                <w:rFonts w:ascii="Times New Roman" w:hAnsi="Times New Roman" w:cs="Times New Roman"/>
                <w:b/>
                <w:sz w:val="12"/>
                <w:szCs w:val="12"/>
              </w:rPr>
              <w:t>0</w:t>
            </w:r>
          </w:p>
        </w:tc>
      </w:tr>
      <w:tr w:rsidR="008E6726" w:rsidRPr="008E6726" w:rsidTr="00DF2C02">
        <w:tblPrEx>
          <w:tblCellMar>
            <w:top w:w="0" w:type="dxa"/>
            <w:bottom w:w="0" w:type="dxa"/>
          </w:tblCellMar>
        </w:tblPrEx>
        <w:tc>
          <w:tcPr>
            <w:tcW w:w="24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Земельные участки</w:t>
            </w:r>
          </w:p>
        </w:tc>
        <w:tc>
          <w:tcPr>
            <w:tcW w:w="804"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1025"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p>
        </w:tc>
        <w:tc>
          <w:tcPr>
            <w:tcW w:w="490"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sz w:val="12"/>
                <w:szCs w:val="12"/>
              </w:rPr>
            </w:pPr>
            <w:r w:rsidRPr="008E6726">
              <w:rPr>
                <w:rFonts w:ascii="Times New Roman" w:hAnsi="Times New Roman" w:cs="Times New Roman"/>
                <w:sz w:val="12"/>
                <w:szCs w:val="12"/>
              </w:rPr>
              <w:t>785927,0</w:t>
            </w:r>
          </w:p>
        </w:tc>
        <w:tc>
          <w:tcPr>
            <w:tcW w:w="598" w:type="pct"/>
            <w:tcBorders>
              <w:top w:val="single" w:sz="4" w:space="0" w:color="auto"/>
              <w:left w:val="single" w:sz="4" w:space="0" w:color="auto"/>
              <w:bottom w:val="single" w:sz="4" w:space="0" w:color="auto"/>
              <w:right w:val="single" w:sz="4" w:space="0" w:color="auto"/>
            </w:tcBorders>
            <w:vAlign w:val="center"/>
          </w:tcPr>
          <w:p w:rsidR="008E6726" w:rsidRPr="008E6726" w:rsidRDefault="008E6726" w:rsidP="008E6726">
            <w:pPr>
              <w:spacing w:after="0" w:line="240" w:lineRule="auto"/>
              <w:jc w:val="center"/>
              <w:rPr>
                <w:rFonts w:ascii="Times New Roman" w:hAnsi="Times New Roman" w:cs="Times New Roman"/>
                <w:b/>
                <w:sz w:val="12"/>
                <w:szCs w:val="12"/>
              </w:rPr>
            </w:pPr>
            <w:r w:rsidRPr="008E6726">
              <w:rPr>
                <w:rFonts w:ascii="Times New Roman" w:hAnsi="Times New Roman" w:cs="Times New Roman"/>
                <w:b/>
                <w:sz w:val="12"/>
                <w:szCs w:val="12"/>
              </w:rPr>
              <w:t>0</w:t>
            </w:r>
          </w:p>
        </w:tc>
      </w:tr>
    </w:tbl>
    <w:p w:rsidR="008E6726" w:rsidRDefault="00DF2C02" w:rsidP="008E6726">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2.Объекты муниципального имущества, приватизированные по способу приватизации – продажа посредством публичного предложения.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1203"/>
        <w:gridCol w:w="1243"/>
        <w:gridCol w:w="1584"/>
        <w:gridCol w:w="714"/>
        <w:gridCol w:w="925"/>
        <w:gridCol w:w="757"/>
        <w:gridCol w:w="925"/>
      </w:tblGrid>
      <w:tr w:rsidR="00DF2C02" w:rsidRPr="00DF2C02" w:rsidTr="00DF2C02">
        <w:tblPrEx>
          <w:tblCellMar>
            <w:top w:w="0" w:type="dxa"/>
            <w:bottom w:w="0" w:type="dxa"/>
          </w:tblCellMar>
        </w:tblPrEx>
        <w:trPr>
          <w:tblHeader/>
        </w:trPr>
        <w:tc>
          <w:tcPr>
            <w:tcW w:w="281" w:type="pct"/>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lastRenderedPageBreak/>
              <w:t xml:space="preserve">№ </w:t>
            </w:r>
            <w:proofErr w:type="gramStart"/>
            <w:r w:rsidRPr="00DF2C02">
              <w:rPr>
                <w:rFonts w:ascii="Times New Roman" w:hAnsi="Times New Roman" w:cs="Times New Roman"/>
                <w:sz w:val="12"/>
                <w:szCs w:val="12"/>
              </w:rPr>
              <w:t>п</w:t>
            </w:r>
            <w:proofErr w:type="gramEnd"/>
            <w:r w:rsidRPr="00DF2C02">
              <w:rPr>
                <w:rFonts w:ascii="Times New Roman" w:hAnsi="Times New Roman" w:cs="Times New Roman"/>
                <w:sz w:val="12"/>
                <w:szCs w:val="12"/>
              </w:rPr>
              <w:t>/п</w:t>
            </w:r>
          </w:p>
        </w:tc>
        <w:tc>
          <w:tcPr>
            <w:tcW w:w="841" w:type="pct"/>
            <w:vAlign w:val="center"/>
          </w:tcPr>
          <w:p w:rsidR="00DF2C02" w:rsidRPr="00DF2C02" w:rsidRDefault="00DF2C02" w:rsidP="00DF2C02">
            <w:pPr>
              <w:pStyle w:val="6"/>
              <w:spacing w:before="0" w:line="240" w:lineRule="auto"/>
              <w:jc w:val="center"/>
              <w:rPr>
                <w:rFonts w:ascii="Times New Roman" w:hAnsi="Times New Roman" w:cs="Times New Roman"/>
                <w:i w:val="0"/>
                <w:color w:val="auto"/>
                <w:sz w:val="12"/>
                <w:szCs w:val="12"/>
                <w:lang w:eastAsia="ru-RU"/>
              </w:rPr>
            </w:pPr>
            <w:r w:rsidRPr="00DF2C02">
              <w:rPr>
                <w:rFonts w:ascii="Times New Roman" w:hAnsi="Times New Roman" w:cs="Times New Roman"/>
                <w:i w:val="0"/>
                <w:color w:val="auto"/>
                <w:sz w:val="12"/>
                <w:szCs w:val="12"/>
                <w:lang w:eastAsia="ru-RU"/>
              </w:rPr>
              <w:t>Наименование</w:t>
            </w:r>
          </w:p>
        </w:tc>
        <w:tc>
          <w:tcPr>
            <w:tcW w:w="935" w:type="pct"/>
            <w:vAlign w:val="center"/>
          </w:tcPr>
          <w:p w:rsidR="00DF2C02" w:rsidRPr="00DF2C02" w:rsidRDefault="00DF2C02" w:rsidP="00DF2C02">
            <w:pPr>
              <w:pStyle w:val="6"/>
              <w:spacing w:before="0" w:line="240" w:lineRule="auto"/>
              <w:jc w:val="center"/>
              <w:rPr>
                <w:rFonts w:ascii="Times New Roman" w:hAnsi="Times New Roman" w:cs="Times New Roman"/>
                <w:i w:val="0"/>
                <w:color w:val="auto"/>
                <w:sz w:val="12"/>
                <w:szCs w:val="12"/>
                <w:lang w:eastAsia="ru-RU"/>
              </w:rPr>
            </w:pPr>
            <w:r w:rsidRPr="00DF2C02">
              <w:rPr>
                <w:rFonts w:ascii="Times New Roman" w:hAnsi="Times New Roman" w:cs="Times New Roman"/>
                <w:i w:val="0"/>
                <w:color w:val="auto"/>
                <w:sz w:val="12"/>
                <w:szCs w:val="12"/>
                <w:lang w:eastAsia="ru-RU"/>
              </w:rPr>
              <w:t>Адрес</w:t>
            </w:r>
          </w:p>
        </w:tc>
        <w:tc>
          <w:tcPr>
            <w:tcW w:w="1121" w:type="pct"/>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Характеристика объекта</w:t>
            </w:r>
          </w:p>
        </w:tc>
        <w:tc>
          <w:tcPr>
            <w:tcW w:w="467" w:type="pct"/>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Площадь,</w:t>
            </w:r>
          </w:p>
          <w:p w:rsidR="00DF2C02" w:rsidRPr="00DF2C02" w:rsidRDefault="00DF2C02" w:rsidP="00DF2C02">
            <w:pPr>
              <w:spacing w:after="0" w:line="240" w:lineRule="auto"/>
              <w:jc w:val="center"/>
              <w:rPr>
                <w:rFonts w:ascii="Times New Roman" w:hAnsi="Times New Roman" w:cs="Times New Roman"/>
                <w:sz w:val="12"/>
                <w:szCs w:val="12"/>
              </w:rPr>
            </w:pPr>
            <w:proofErr w:type="spellStart"/>
            <w:r w:rsidRPr="00DF2C02">
              <w:rPr>
                <w:rFonts w:ascii="Times New Roman" w:hAnsi="Times New Roman" w:cs="Times New Roman"/>
                <w:sz w:val="12"/>
                <w:szCs w:val="12"/>
              </w:rPr>
              <w:t>кв</w:t>
            </w:r>
            <w:proofErr w:type="gramStart"/>
            <w:r w:rsidRPr="00DF2C02">
              <w:rPr>
                <w:rFonts w:ascii="Times New Roman" w:hAnsi="Times New Roman" w:cs="Times New Roman"/>
                <w:sz w:val="12"/>
                <w:szCs w:val="12"/>
              </w:rPr>
              <w:t>.м</w:t>
            </w:r>
            <w:proofErr w:type="spellEnd"/>
            <w:proofErr w:type="gramEnd"/>
          </w:p>
        </w:tc>
        <w:tc>
          <w:tcPr>
            <w:tcW w:w="467" w:type="pct"/>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Срок приватизации</w:t>
            </w:r>
          </w:p>
        </w:tc>
        <w:tc>
          <w:tcPr>
            <w:tcW w:w="467" w:type="pct"/>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Начальная цена</w:t>
            </w:r>
          </w:p>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(руб.)</w:t>
            </w:r>
          </w:p>
        </w:tc>
        <w:tc>
          <w:tcPr>
            <w:tcW w:w="421" w:type="pct"/>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Цена сделки приватизации</w:t>
            </w:r>
          </w:p>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(руб.)</w:t>
            </w:r>
          </w:p>
        </w:tc>
      </w:tr>
      <w:tr w:rsidR="00DF2C02" w:rsidRPr="00DF2C02" w:rsidTr="00DF2C02">
        <w:tblPrEx>
          <w:tblCellMar>
            <w:top w:w="0" w:type="dxa"/>
            <w:bottom w:w="0" w:type="dxa"/>
          </w:tblCellMar>
        </w:tblPrEx>
        <w:tc>
          <w:tcPr>
            <w:tcW w:w="281" w:type="pct"/>
            <w:vMerge w:val="restart"/>
            <w:tcBorders>
              <w:top w:val="single" w:sz="4" w:space="0" w:color="auto"/>
              <w:left w:val="single" w:sz="4" w:space="0" w:color="auto"/>
              <w:right w:val="single" w:sz="4" w:space="0" w:color="auto"/>
            </w:tcBorders>
            <w:vAlign w:val="center"/>
          </w:tcPr>
          <w:p w:rsidR="00DF2C02" w:rsidRPr="00DF2C02" w:rsidRDefault="00DF2C02" w:rsidP="00AC3B9B">
            <w:pPr>
              <w:numPr>
                <w:ilvl w:val="0"/>
                <w:numId w:val="67"/>
              </w:numPr>
              <w:spacing w:after="0" w:line="240" w:lineRule="auto"/>
              <w:jc w:val="center"/>
              <w:rPr>
                <w:rFonts w:ascii="Times New Roman" w:hAnsi="Times New Roman" w:cs="Times New Roman"/>
                <w:sz w:val="12"/>
                <w:szCs w:val="12"/>
              </w:rPr>
            </w:pPr>
          </w:p>
        </w:tc>
        <w:tc>
          <w:tcPr>
            <w:tcW w:w="84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 xml:space="preserve">Административное здание и земельный участок, в </w:t>
            </w:r>
            <w:proofErr w:type="spellStart"/>
            <w:r w:rsidRPr="00DF2C02">
              <w:rPr>
                <w:rFonts w:ascii="Times New Roman" w:hAnsi="Times New Roman" w:cs="Times New Roman"/>
                <w:sz w:val="12"/>
                <w:szCs w:val="12"/>
              </w:rPr>
              <w:t>т.ч</w:t>
            </w:r>
            <w:proofErr w:type="spellEnd"/>
            <w:r w:rsidRPr="00DF2C02">
              <w:rPr>
                <w:rFonts w:ascii="Times New Roman" w:hAnsi="Times New Roman" w:cs="Times New Roman"/>
                <w:sz w:val="12"/>
                <w:szCs w:val="12"/>
              </w:rPr>
              <w:t>.:</w:t>
            </w:r>
          </w:p>
        </w:tc>
        <w:tc>
          <w:tcPr>
            <w:tcW w:w="935"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11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vMerge w:val="restart"/>
            <w:tcBorders>
              <w:top w:val="single" w:sz="4" w:space="0" w:color="auto"/>
              <w:left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август-</w:t>
            </w:r>
          </w:p>
          <w:p w:rsidR="00DF2C02" w:rsidRPr="00DF2C02" w:rsidRDefault="00DF2C02" w:rsidP="00DF2C0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октябрь</w:t>
            </w: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p w:rsidR="00DF2C02" w:rsidRPr="00DF2C02" w:rsidRDefault="00DF2C02" w:rsidP="00DF2C0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2000083,0</w:t>
            </w:r>
          </w:p>
        </w:tc>
        <w:tc>
          <w:tcPr>
            <w:tcW w:w="4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0</w:t>
            </w:r>
          </w:p>
        </w:tc>
      </w:tr>
      <w:tr w:rsidR="00DF2C02" w:rsidRPr="00DF2C02" w:rsidTr="00DF2C02">
        <w:tblPrEx>
          <w:tblCellMar>
            <w:top w:w="0" w:type="dxa"/>
            <w:bottom w:w="0" w:type="dxa"/>
          </w:tblCellMar>
        </w:tblPrEx>
        <w:tc>
          <w:tcPr>
            <w:tcW w:w="281" w:type="pct"/>
            <w:vMerge/>
            <w:tcBorders>
              <w:left w:val="single" w:sz="4" w:space="0" w:color="auto"/>
              <w:right w:val="single" w:sz="4" w:space="0" w:color="auto"/>
            </w:tcBorders>
            <w:vAlign w:val="center"/>
          </w:tcPr>
          <w:p w:rsidR="00DF2C02" w:rsidRPr="00DF2C02" w:rsidRDefault="00DF2C02" w:rsidP="00AC3B9B">
            <w:pPr>
              <w:numPr>
                <w:ilvl w:val="0"/>
                <w:numId w:val="67"/>
              </w:numPr>
              <w:spacing w:after="0" w:line="240" w:lineRule="auto"/>
              <w:jc w:val="center"/>
              <w:rPr>
                <w:rFonts w:ascii="Times New Roman" w:hAnsi="Times New Roman" w:cs="Times New Roman"/>
                <w:sz w:val="12"/>
                <w:szCs w:val="12"/>
              </w:rPr>
            </w:pPr>
          </w:p>
        </w:tc>
        <w:tc>
          <w:tcPr>
            <w:tcW w:w="84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Административное здание</w:t>
            </w:r>
          </w:p>
        </w:tc>
        <w:tc>
          <w:tcPr>
            <w:tcW w:w="935" w:type="pct"/>
            <w:vMerge w:val="restart"/>
            <w:tcBorders>
              <w:top w:val="single" w:sz="4" w:space="0" w:color="auto"/>
              <w:left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roofErr w:type="gramStart"/>
            <w:r w:rsidRPr="00DF2C02">
              <w:rPr>
                <w:rFonts w:ascii="Times New Roman" w:hAnsi="Times New Roman" w:cs="Times New Roman"/>
                <w:sz w:val="12"/>
                <w:szCs w:val="12"/>
              </w:rPr>
              <w:t>Самарская область, муниципальный район Сергиевский, с. Сергиевск, ул. Северная, д. 63А</w:t>
            </w:r>
            <w:proofErr w:type="gramEnd"/>
          </w:p>
        </w:tc>
        <w:tc>
          <w:tcPr>
            <w:tcW w:w="11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кадастровый номер 63:31:0702001:466,  количество этажей 1</w:t>
            </w: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207,3</w:t>
            </w:r>
          </w:p>
        </w:tc>
        <w:tc>
          <w:tcPr>
            <w:tcW w:w="467" w:type="pct"/>
            <w:vMerge/>
            <w:tcBorders>
              <w:left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1214156,0</w:t>
            </w:r>
          </w:p>
        </w:tc>
        <w:tc>
          <w:tcPr>
            <w:tcW w:w="4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0</w:t>
            </w:r>
          </w:p>
        </w:tc>
      </w:tr>
      <w:tr w:rsidR="00DF2C02" w:rsidRPr="00DF2C02" w:rsidTr="00DF2C02">
        <w:tblPrEx>
          <w:tblCellMar>
            <w:top w:w="0" w:type="dxa"/>
            <w:bottom w:w="0" w:type="dxa"/>
          </w:tblCellMar>
        </w:tblPrEx>
        <w:tc>
          <w:tcPr>
            <w:tcW w:w="281" w:type="pct"/>
            <w:vMerge/>
            <w:tcBorders>
              <w:left w:val="single" w:sz="4" w:space="0" w:color="auto"/>
              <w:bottom w:val="single" w:sz="4" w:space="0" w:color="auto"/>
              <w:right w:val="single" w:sz="4" w:space="0" w:color="auto"/>
            </w:tcBorders>
            <w:vAlign w:val="center"/>
          </w:tcPr>
          <w:p w:rsidR="00DF2C02" w:rsidRPr="00DF2C02" w:rsidRDefault="00DF2C02" w:rsidP="00AC3B9B">
            <w:pPr>
              <w:numPr>
                <w:ilvl w:val="0"/>
                <w:numId w:val="67"/>
              </w:numPr>
              <w:spacing w:after="0" w:line="240" w:lineRule="auto"/>
              <w:jc w:val="center"/>
              <w:rPr>
                <w:rFonts w:ascii="Times New Roman" w:hAnsi="Times New Roman" w:cs="Times New Roman"/>
                <w:sz w:val="12"/>
                <w:szCs w:val="12"/>
              </w:rPr>
            </w:pPr>
          </w:p>
        </w:tc>
        <w:tc>
          <w:tcPr>
            <w:tcW w:w="84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Земельный участок</w:t>
            </w:r>
          </w:p>
        </w:tc>
        <w:tc>
          <w:tcPr>
            <w:tcW w:w="935" w:type="pct"/>
            <w:vMerge/>
            <w:tcBorders>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11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кадастровый номер 63:31:0702001:43,  категория земель: земли населенных пунктов, вид разрешенного использования: деловое управление</w:t>
            </w: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1411</w:t>
            </w:r>
          </w:p>
        </w:tc>
        <w:tc>
          <w:tcPr>
            <w:tcW w:w="467" w:type="pct"/>
            <w:vMerge/>
            <w:tcBorders>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785927,0</w:t>
            </w:r>
          </w:p>
        </w:tc>
        <w:tc>
          <w:tcPr>
            <w:tcW w:w="4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0</w:t>
            </w:r>
          </w:p>
        </w:tc>
      </w:tr>
      <w:tr w:rsidR="00DF2C02" w:rsidRPr="00DF2C02" w:rsidTr="00DF2C02">
        <w:tblPrEx>
          <w:tblCellMar>
            <w:top w:w="0" w:type="dxa"/>
            <w:bottom w:w="0" w:type="dxa"/>
          </w:tblCellMar>
        </w:tblPrEx>
        <w:tc>
          <w:tcPr>
            <w:tcW w:w="28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84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 xml:space="preserve">ИТОГО, в </w:t>
            </w:r>
            <w:proofErr w:type="spellStart"/>
            <w:r w:rsidRPr="00DF2C02">
              <w:rPr>
                <w:rFonts w:ascii="Times New Roman" w:hAnsi="Times New Roman" w:cs="Times New Roman"/>
                <w:sz w:val="12"/>
                <w:szCs w:val="12"/>
              </w:rPr>
              <w:t>т.ч</w:t>
            </w:r>
            <w:proofErr w:type="spellEnd"/>
            <w:r w:rsidRPr="00DF2C02">
              <w:rPr>
                <w:rFonts w:ascii="Times New Roman" w:hAnsi="Times New Roman" w:cs="Times New Roman"/>
                <w:sz w:val="12"/>
                <w:szCs w:val="12"/>
              </w:rPr>
              <w:t>.</w:t>
            </w:r>
          </w:p>
        </w:tc>
        <w:tc>
          <w:tcPr>
            <w:tcW w:w="935"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11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2000083,0</w:t>
            </w:r>
          </w:p>
        </w:tc>
        <w:tc>
          <w:tcPr>
            <w:tcW w:w="4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b/>
                <w:sz w:val="12"/>
                <w:szCs w:val="12"/>
              </w:rPr>
            </w:pPr>
            <w:r w:rsidRPr="00DF2C02">
              <w:rPr>
                <w:rFonts w:ascii="Times New Roman" w:hAnsi="Times New Roman" w:cs="Times New Roman"/>
                <w:b/>
                <w:sz w:val="12"/>
                <w:szCs w:val="12"/>
              </w:rPr>
              <w:t>0</w:t>
            </w:r>
          </w:p>
        </w:tc>
      </w:tr>
      <w:tr w:rsidR="00DF2C02" w:rsidRPr="00DF2C02" w:rsidTr="00DF2C02">
        <w:tblPrEx>
          <w:tblCellMar>
            <w:top w:w="0" w:type="dxa"/>
            <w:bottom w:w="0" w:type="dxa"/>
          </w:tblCellMar>
        </w:tblPrEx>
        <w:tc>
          <w:tcPr>
            <w:tcW w:w="28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84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имущество</w:t>
            </w:r>
          </w:p>
        </w:tc>
        <w:tc>
          <w:tcPr>
            <w:tcW w:w="935"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11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b/>
                <w:sz w:val="12"/>
                <w:szCs w:val="12"/>
              </w:rPr>
            </w:pPr>
            <w:r w:rsidRPr="00DF2C02">
              <w:rPr>
                <w:rFonts w:ascii="Times New Roman" w:hAnsi="Times New Roman" w:cs="Times New Roman"/>
                <w:sz w:val="12"/>
                <w:szCs w:val="12"/>
              </w:rPr>
              <w:t>1214156,0</w:t>
            </w:r>
          </w:p>
        </w:tc>
        <w:tc>
          <w:tcPr>
            <w:tcW w:w="4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b/>
                <w:sz w:val="12"/>
                <w:szCs w:val="12"/>
              </w:rPr>
            </w:pPr>
            <w:r w:rsidRPr="00DF2C02">
              <w:rPr>
                <w:rFonts w:ascii="Times New Roman" w:hAnsi="Times New Roman" w:cs="Times New Roman"/>
                <w:b/>
                <w:sz w:val="12"/>
                <w:szCs w:val="12"/>
              </w:rPr>
              <w:t>0</w:t>
            </w:r>
          </w:p>
        </w:tc>
      </w:tr>
      <w:tr w:rsidR="00DF2C02" w:rsidRPr="00DF2C02" w:rsidTr="00DF2C02">
        <w:tblPrEx>
          <w:tblCellMar>
            <w:top w:w="0" w:type="dxa"/>
            <w:bottom w:w="0" w:type="dxa"/>
          </w:tblCellMar>
        </w:tblPrEx>
        <w:tc>
          <w:tcPr>
            <w:tcW w:w="28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84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r w:rsidRPr="00DF2C02">
              <w:rPr>
                <w:rFonts w:ascii="Times New Roman" w:hAnsi="Times New Roman" w:cs="Times New Roman"/>
                <w:sz w:val="12"/>
                <w:szCs w:val="12"/>
              </w:rPr>
              <w:t>Земельные участки</w:t>
            </w:r>
          </w:p>
        </w:tc>
        <w:tc>
          <w:tcPr>
            <w:tcW w:w="935"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11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sz w:val="12"/>
                <w:szCs w:val="12"/>
              </w:rPr>
            </w:pPr>
          </w:p>
        </w:tc>
        <w:tc>
          <w:tcPr>
            <w:tcW w:w="467"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b/>
                <w:sz w:val="12"/>
                <w:szCs w:val="12"/>
              </w:rPr>
            </w:pPr>
            <w:r w:rsidRPr="00DF2C02">
              <w:rPr>
                <w:rFonts w:ascii="Times New Roman" w:hAnsi="Times New Roman" w:cs="Times New Roman"/>
                <w:sz w:val="12"/>
                <w:szCs w:val="12"/>
              </w:rPr>
              <w:t>785927,0</w:t>
            </w:r>
          </w:p>
        </w:tc>
        <w:tc>
          <w:tcPr>
            <w:tcW w:w="421" w:type="pct"/>
            <w:tcBorders>
              <w:top w:val="single" w:sz="4" w:space="0" w:color="auto"/>
              <w:left w:val="single" w:sz="4" w:space="0" w:color="auto"/>
              <w:bottom w:val="single" w:sz="4" w:space="0" w:color="auto"/>
              <w:right w:val="single" w:sz="4" w:space="0" w:color="auto"/>
            </w:tcBorders>
            <w:vAlign w:val="center"/>
          </w:tcPr>
          <w:p w:rsidR="00DF2C02" w:rsidRPr="00DF2C02" w:rsidRDefault="00DF2C02" w:rsidP="00DF2C02">
            <w:pPr>
              <w:spacing w:after="0" w:line="240" w:lineRule="auto"/>
              <w:jc w:val="center"/>
              <w:rPr>
                <w:rFonts w:ascii="Times New Roman" w:hAnsi="Times New Roman" w:cs="Times New Roman"/>
                <w:b/>
                <w:sz w:val="12"/>
                <w:szCs w:val="12"/>
              </w:rPr>
            </w:pPr>
            <w:r w:rsidRPr="00DF2C02">
              <w:rPr>
                <w:rFonts w:ascii="Times New Roman" w:hAnsi="Times New Roman" w:cs="Times New Roman"/>
                <w:b/>
                <w:sz w:val="12"/>
                <w:szCs w:val="12"/>
              </w:rPr>
              <w:t>0</w:t>
            </w:r>
          </w:p>
        </w:tc>
      </w:tr>
    </w:tbl>
    <w:p w:rsidR="00DF2C02" w:rsidRDefault="00DF2C02" w:rsidP="008E6726">
      <w:pPr>
        <w:pStyle w:val="ConsPlusNormal"/>
        <w:ind w:firstLine="284"/>
        <w:jc w:val="center"/>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СОБРАНИЕ ПРЕДСТАВИТЕЛЕЙ</w:t>
      </w: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F2C02" w:rsidRPr="00DF2C02" w:rsidRDefault="00DF2C02" w:rsidP="00DF2C0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2C02" w:rsidRPr="00DF2C02" w:rsidRDefault="00DF2C02" w:rsidP="00DF2C0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F2C02" w:rsidRPr="00DF2C02" w:rsidRDefault="00DF2C02" w:rsidP="00DF2C0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«28» февраля 2023</w:t>
      </w:r>
      <w:r w:rsidRPr="00DF2C02">
        <w:rPr>
          <w:rFonts w:ascii="Times New Roman" w:hAnsi="Times New Roman" w:cs="Times New Roman"/>
          <w:sz w:val="12"/>
          <w:szCs w:val="12"/>
        </w:rPr>
        <w:t xml:space="preserve">г.                                          </w:t>
      </w:r>
      <w:r>
        <w:rPr>
          <w:rFonts w:ascii="Times New Roman" w:hAnsi="Times New Roman" w:cs="Times New Roman"/>
          <w:sz w:val="12"/>
          <w:szCs w:val="12"/>
        </w:rPr>
        <w:t xml:space="preserve">                                                                                                                                                            №04</w:t>
      </w: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Руководствуясь Градостроительным Кодексом Российской Федерации, Федеральным законом</w:t>
      </w:r>
      <w:r>
        <w:rPr>
          <w:rFonts w:ascii="Times New Roman" w:hAnsi="Times New Roman" w:cs="Times New Roman"/>
          <w:sz w:val="12"/>
          <w:szCs w:val="12"/>
        </w:rPr>
        <w:t xml:space="preserve"> от 6 октября 2003г. №</w:t>
      </w:r>
      <w:r w:rsidRPr="00DF2C02">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w:t>
      </w:r>
      <w:r>
        <w:rPr>
          <w:rFonts w:ascii="Times New Roman" w:hAnsi="Times New Roman" w:cs="Times New Roman"/>
          <w:sz w:val="12"/>
          <w:szCs w:val="12"/>
        </w:rPr>
        <w:t xml:space="preserve">а Сергиевский Самарской области </w:t>
      </w:r>
      <w:r w:rsidRPr="00DF2C02">
        <w:rPr>
          <w:rFonts w:ascii="Times New Roman" w:hAnsi="Times New Roman" w:cs="Times New Roman"/>
          <w:sz w:val="12"/>
          <w:szCs w:val="12"/>
        </w:rPr>
        <w:t xml:space="preserve">Собрание Представителей муниципального района Сергиевский </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РЕШИЛО:</w:t>
      </w:r>
    </w:p>
    <w:p w:rsidR="00DF2C02" w:rsidRPr="00DF2C02" w:rsidRDefault="00DF2C02" w:rsidP="00DF2C0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DF2C02">
        <w:rPr>
          <w:rFonts w:ascii="Times New Roman" w:hAnsi="Times New Roman" w:cs="Times New Roman"/>
          <w:sz w:val="12"/>
          <w:szCs w:val="12"/>
        </w:rPr>
        <w:t>Утвердить Порядок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(Приложение №1).</w:t>
      </w:r>
    </w:p>
    <w:p w:rsidR="00DF2C02" w:rsidRPr="00DF2C02" w:rsidRDefault="00DF2C02" w:rsidP="00DF2C0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DF2C02">
        <w:rPr>
          <w:rFonts w:ascii="Times New Roman" w:hAnsi="Times New Roman" w:cs="Times New Roman"/>
          <w:sz w:val="12"/>
          <w:szCs w:val="12"/>
        </w:rPr>
        <w:t>Признать утратившим силу решение Собрания Представителей муниц</w:t>
      </w:r>
      <w:r>
        <w:rPr>
          <w:rFonts w:ascii="Times New Roman" w:hAnsi="Times New Roman" w:cs="Times New Roman"/>
          <w:sz w:val="12"/>
          <w:szCs w:val="12"/>
        </w:rPr>
        <w:t>ипального района Сергиевский: №42 от 25.05.2022</w:t>
      </w:r>
      <w:r w:rsidRPr="00DF2C02">
        <w:rPr>
          <w:rFonts w:ascii="Times New Roman" w:hAnsi="Times New Roman" w:cs="Times New Roman"/>
          <w:sz w:val="12"/>
          <w:szCs w:val="12"/>
        </w:rPr>
        <w:t>г.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DF2C02" w:rsidRPr="00DF2C02" w:rsidRDefault="00DF2C02" w:rsidP="00DF2C0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DF2C02">
        <w:rPr>
          <w:rFonts w:ascii="Times New Roman" w:hAnsi="Times New Roman" w:cs="Times New Roman"/>
          <w:sz w:val="12"/>
          <w:szCs w:val="12"/>
        </w:rPr>
        <w:t>Опубликовать настоящее  Решение в газете «Сергиевский вестник».</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Глава муниципального района Сергиевский</w:t>
      </w:r>
    </w:p>
    <w:p w:rsid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Самарской области                                                           </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А.И. </w:t>
      </w:r>
      <w:proofErr w:type="spellStart"/>
      <w:r w:rsidRPr="00DF2C02">
        <w:rPr>
          <w:rFonts w:ascii="Times New Roman" w:hAnsi="Times New Roman" w:cs="Times New Roman"/>
          <w:sz w:val="12"/>
          <w:szCs w:val="12"/>
        </w:rPr>
        <w:t>Екамасов</w:t>
      </w:r>
      <w:proofErr w:type="spellEnd"/>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Председатель Собрания Представителей                                     </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муниципального района Сергиевский  </w:t>
      </w:r>
    </w:p>
    <w:p w:rsid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Самарской области                                                                 </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w:t>
      </w:r>
      <w:proofErr w:type="spellStart"/>
      <w:r w:rsidRPr="00DF2C02">
        <w:rPr>
          <w:rFonts w:ascii="Times New Roman" w:hAnsi="Times New Roman" w:cs="Times New Roman"/>
          <w:sz w:val="12"/>
          <w:szCs w:val="12"/>
        </w:rPr>
        <w:t>Ю.В.Анцинов</w:t>
      </w:r>
      <w:proofErr w:type="spellEnd"/>
    </w:p>
    <w:p w:rsidR="00DF2C02" w:rsidRPr="00DF2C02" w:rsidRDefault="00DF2C02" w:rsidP="00DF2C02">
      <w:pPr>
        <w:pStyle w:val="ConsPlusNormal"/>
        <w:ind w:firstLine="284"/>
        <w:jc w:val="center"/>
        <w:rPr>
          <w:rFonts w:ascii="Times New Roman" w:hAnsi="Times New Roman" w:cs="Times New Roman"/>
          <w:sz w:val="12"/>
          <w:szCs w:val="12"/>
        </w:rPr>
      </w:pP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Приложение № 1 </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к Решению Собрания</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представителей </w:t>
      </w:r>
      <w:proofErr w:type="gramStart"/>
      <w:r w:rsidRPr="00DF2C02">
        <w:rPr>
          <w:rFonts w:ascii="Times New Roman" w:hAnsi="Times New Roman" w:cs="Times New Roman"/>
          <w:sz w:val="12"/>
          <w:szCs w:val="12"/>
        </w:rPr>
        <w:t>муниципального</w:t>
      </w:r>
      <w:proofErr w:type="gramEnd"/>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района Сергиевский</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 04  от «28 </w:t>
      </w:r>
      <w:r>
        <w:rPr>
          <w:rFonts w:ascii="Times New Roman" w:hAnsi="Times New Roman" w:cs="Times New Roman"/>
          <w:sz w:val="12"/>
          <w:szCs w:val="12"/>
        </w:rPr>
        <w:t xml:space="preserve">» февраля 2023г. </w:t>
      </w: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ПОРЯДОК</w:t>
      </w: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I. Общие положения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Настоящий Порядок разработан 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roofErr w:type="gramStart"/>
      <w:r w:rsidRPr="00DF2C02">
        <w:rPr>
          <w:rFonts w:ascii="Times New Roman" w:hAnsi="Times New Roman" w:cs="Times New Roman"/>
          <w:sz w:val="12"/>
          <w:szCs w:val="12"/>
        </w:rPr>
        <w:t>»(</w:t>
      </w:r>
      <w:proofErr w:type="gramEnd"/>
      <w:r w:rsidRPr="00DF2C02">
        <w:rPr>
          <w:rFonts w:ascii="Times New Roman" w:hAnsi="Times New Roman" w:cs="Times New Roman"/>
          <w:sz w:val="12"/>
          <w:szCs w:val="12"/>
        </w:rPr>
        <w:t>далее – публичные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3. </w:t>
      </w:r>
      <w:proofErr w:type="gramStart"/>
      <w:r w:rsidRPr="00DF2C02">
        <w:rPr>
          <w:rFonts w:ascii="Times New Roman" w:hAnsi="Times New Roman" w:cs="Times New Roman"/>
          <w:sz w:val="12"/>
          <w:szCs w:val="12"/>
        </w:rPr>
        <w:t>Общественные обсуждения или публичные слушания проводятся в соответствии с Градостроительным кодексом Российской Федерации в целях учета интересов физических 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Общественные обсуждения или публичные слушания проводятся по следующим проектам:</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проектам планировки территорий, проектам межевания территорий, предусматривающих размещение объектов местного значения района, а также проект внесения изменений в них;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w:t>
      </w:r>
      <w:r>
        <w:rPr>
          <w:rFonts w:ascii="Times New Roman" w:hAnsi="Times New Roman" w:cs="Times New Roman"/>
          <w:sz w:val="12"/>
          <w:szCs w:val="12"/>
        </w:rPr>
        <w:t>оселений,</w:t>
      </w:r>
      <w:r w:rsidRPr="00DF2C02">
        <w:rPr>
          <w:rFonts w:ascii="Times New Roman" w:hAnsi="Times New Roman" w:cs="Times New Roman"/>
          <w:sz w:val="12"/>
          <w:szCs w:val="12"/>
        </w:rPr>
        <w:t xml:space="preserve"> за исключением случаев, указанных в частях 2 – 3.2, 4.1, 4.2 статьи 45 Градостроительного кодекса Российской Федерации, и (или) межселенной территории в границах муниципального района Сергиевский</w:t>
      </w:r>
      <w:proofErr w:type="gramStart"/>
      <w:r w:rsidRPr="00DF2C02">
        <w:rPr>
          <w:rFonts w:ascii="Times New Roman" w:hAnsi="Times New Roman" w:cs="Times New Roman"/>
          <w:sz w:val="12"/>
          <w:szCs w:val="12"/>
        </w:rPr>
        <w:t xml:space="preserve"> ;</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3) проектам планировки территорий, проектам межевания территорий, предусматривающих размещение объекта местного значения района, </w:t>
      </w:r>
      <w:r w:rsidRPr="00DF2C02">
        <w:rPr>
          <w:rFonts w:ascii="Times New Roman" w:hAnsi="Times New Roman" w:cs="Times New Roman"/>
          <w:sz w:val="12"/>
          <w:szCs w:val="12"/>
        </w:rPr>
        <w:lastRenderedPageBreak/>
        <w:t>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Участниками общественных обсуждений или публичных слушаний по проектам, указанным в подпункте 1 пункта 4</w:t>
      </w:r>
      <w:r>
        <w:rPr>
          <w:rFonts w:ascii="Times New Roman" w:hAnsi="Times New Roman" w:cs="Times New Roman"/>
          <w:sz w:val="12"/>
          <w:szCs w:val="12"/>
        </w:rPr>
        <w:t xml:space="preserve"> настоящего Порядка, являются: </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граждане, постоянно проживающие на территории, в отношении которой подготовлены данные проекты;</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правообладатели помещений, являющихся частью указанных объектов капитального строительства.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6. Организатором общественных </w:t>
      </w:r>
      <w:proofErr w:type="gramStart"/>
      <w:r w:rsidRPr="00DF2C02">
        <w:rPr>
          <w:rFonts w:ascii="Times New Roman" w:hAnsi="Times New Roman" w:cs="Times New Roman"/>
          <w:sz w:val="12"/>
          <w:szCs w:val="12"/>
        </w:rPr>
        <w:t>обсуждениях</w:t>
      </w:r>
      <w:proofErr w:type="gramEnd"/>
      <w:r w:rsidRPr="00DF2C02">
        <w:rPr>
          <w:rFonts w:ascii="Times New Roman" w:hAnsi="Times New Roman" w:cs="Times New Roman"/>
          <w:sz w:val="12"/>
          <w:szCs w:val="12"/>
        </w:rPr>
        <w:t xml:space="preserve"> или публичных слушаний является Администрация муниципального района Сергиевский (далее – администрация) – по проектам, предусмотренным пунктом 4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6.1. В рамках организации проведения общественных обсуждений или  публичных слушаний администрация осуществляет:</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обеспечение предоставления места проведения собрания при проведении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2) оповещение жителей муниципального района Сергиевский Самарской области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также направление им обращений с просьбой дать свои предложения по проектам, выносимым на общественные обсуждения или публичные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анализ материалов, представленных участниками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w:t>
      </w:r>
      <w:proofErr w:type="gramStart"/>
      <w:r w:rsidRPr="00DF2C02">
        <w:rPr>
          <w:rFonts w:ascii="Times New Roman" w:hAnsi="Times New Roman" w:cs="Times New Roman"/>
          <w:sz w:val="12"/>
          <w:szCs w:val="12"/>
        </w:rPr>
        <w:t>я(</w:t>
      </w:r>
      <w:proofErr w:type="gramEnd"/>
      <w:r w:rsidRPr="00DF2C02">
        <w:rPr>
          <w:rFonts w:ascii="Times New Roman" w:hAnsi="Times New Roman" w:cs="Times New Roman"/>
          <w:sz w:val="12"/>
          <w:szCs w:val="12"/>
        </w:rPr>
        <w:t>при проведении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 определение докладчика (содокладчика) по выносимым на публичные слушания или общественные обсуждения вопросам;</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9) обеспечение ведения протокола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11) подготовку заключения о результатах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 Постановление о назначении общественных обсуждений или публичных слушаний и проект, подлежащий рассмотрению на публичных слушаниях, а также информационные, аналитические материалы, относящиеся к теме публичных слушаний, размещаются на официальном сайте Администрации муниципального района Сергиевский (далее – Администрация) в информационно-телекоммуникационной сети «Интернет» http://www.sergievsk.ru (далее – официальный сайт) в разделе «Градостроительство».</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8. Организация и проведение общественных обсуждений или публичных слушаний осуществляются в соответствии со следующими принципами: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II. Этапы процедуры проведения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9. Процедура проведения публичных слушаний состоит из следующих этапов:</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оповещение о начале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администрации (далее – официальный сайт) и открытие экспозиции или экспозиций такого проекта;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проведение собрания или собраний участников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подготовка и оформление протокола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 подготовка и опубликование заключения о результатах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10. Процедура проведения общественных обсуждений состоит из следующих этапов:</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оповещение о начале общественных обсуждений;</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2) размещение проекта, подлежащего рассмотрению на общественных обсуждениях, и информационных материалов к нему на официальном сайте администрации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w:t>
      </w:r>
      <w:proofErr w:type="gramEnd"/>
      <w:r w:rsidRPr="00DF2C02">
        <w:rPr>
          <w:rFonts w:ascii="Times New Roman" w:hAnsi="Times New Roman" w:cs="Times New Roman"/>
          <w:sz w:val="12"/>
          <w:szCs w:val="12"/>
        </w:rPr>
        <w:t xml:space="preserve"> проекта;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проведение экспозиции или экспозиций проекта, подлежащего рассмотрению на общественных обсуждениях;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подготовка и оформление протокола общественных обсуждений;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подготовка и опубликование заключения о результатах общественных обсуждений.</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 xml:space="preserve">Глава Ш. Срок проведения общественных обсуждений или публичных </w:t>
      </w:r>
      <w:r>
        <w:rPr>
          <w:rFonts w:ascii="Times New Roman" w:hAnsi="Times New Roman" w:cs="Times New Roman"/>
          <w:sz w:val="12"/>
          <w:szCs w:val="12"/>
        </w:rPr>
        <w:t xml:space="preserve">слушаний по проектам документов </w:t>
      </w:r>
      <w:r w:rsidRPr="00DF2C02">
        <w:rPr>
          <w:rFonts w:ascii="Times New Roman" w:hAnsi="Times New Roman" w:cs="Times New Roman"/>
          <w:sz w:val="12"/>
          <w:szCs w:val="12"/>
        </w:rPr>
        <w:t>в области градостроительной деятельности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12. </w:t>
      </w:r>
      <w:proofErr w:type="gramStart"/>
      <w:r w:rsidRPr="00DF2C02">
        <w:rPr>
          <w:rFonts w:ascii="Times New Roman" w:hAnsi="Times New Roman" w:cs="Times New Roman"/>
          <w:sz w:val="12"/>
          <w:szCs w:val="12"/>
        </w:rPr>
        <w:t xml:space="preserve">Срок проведения общественных обсуждениях или публичных слушаний по проекту планировки территории, проекту межевания территории в целях размещения объектов, указанных в пункте 4 настоящего Порядка, а также проектам, предусматривающим внесение изменений в них, – тридцать пять дней со дня оповещения жителей муниципального района Сергиевский об их проведении до дня </w:t>
      </w:r>
      <w:r w:rsidRPr="00DF2C02">
        <w:rPr>
          <w:rFonts w:ascii="Times New Roman" w:hAnsi="Times New Roman" w:cs="Times New Roman"/>
          <w:sz w:val="12"/>
          <w:szCs w:val="12"/>
        </w:rPr>
        <w:lastRenderedPageBreak/>
        <w:t>опубликования заключения о результатах общественных обсуждений или публичных слушаний.</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13. Срок проведения общественных обсуждений или публичных слушаний, указанный в пункте 12 настоящего Порядка, может быть увеличен на срок не более пяти дней с учетом срока, необходимого для официального опубликования заключения о результатах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14. Выходные и праздничные дни включаются в общий срок проведения общественных обсуждений или публичных слушаний.</w:t>
      </w:r>
    </w:p>
    <w:p w:rsid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IV. Финансирование мероприятий по организации и проведению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15. Финансирование мероприятий по организации и проведению общественных обсуждений или публичных слушаний осуществляется: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за счет средств физических и (или) юридических ли</w:t>
      </w:r>
      <w:proofErr w:type="gramStart"/>
      <w:r w:rsidRPr="00DF2C02">
        <w:rPr>
          <w:rFonts w:ascii="Times New Roman" w:hAnsi="Times New Roman" w:cs="Times New Roman"/>
          <w:sz w:val="12"/>
          <w:szCs w:val="12"/>
        </w:rPr>
        <w:t>ц–</w:t>
      </w:r>
      <w:proofErr w:type="gramEnd"/>
      <w:r w:rsidRPr="00DF2C02">
        <w:rPr>
          <w:rFonts w:ascii="Times New Roman" w:hAnsi="Times New Roman" w:cs="Times New Roman"/>
          <w:sz w:val="12"/>
          <w:szCs w:val="12"/>
        </w:rPr>
        <w:t xml:space="preserve"> при проведении общественных обсуждений или проведении публичных слушаний по проектам планировки и межевания подготовленными по инициативе физических или юридических лиц, заинтересованных в строительстве, реконструкции объектов, указанных в пункте 4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за счет средств бюджета муниципального района – при проведении общественных обсуждений или публичных слушаний по проектам планировки и межевания подготовленным по собственной инициативе Администрации муниципального района в целях размещения объектов, указанных в подпунктах 1 и 3 пункта 4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Мероприятия, финансирование которых осуществляется в соответствии с пунктом 1 настоящего Порядка, включают в себя: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оповещение жителей муниципального района и иных заинтересованных лиц по вопросам общественных обсуждений или публичных слушаний в соответствии с пунктами 16-18 настоящего Порядка и путем направления письменных извещений о проведении общественных обсуждений или публичных слушаний в случаях, предусмотренных настоящей главой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заключение договоров аренды помещений, необходимых для организации проведения общественных обсуждений или публичных слушаний, оплату коммунальных услуг, услуг местной телефонной связи;</w:t>
      </w:r>
    </w:p>
    <w:p w:rsidR="00DF2C02" w:rsidRPr="00DF2C02" w:rsidRDefault="00DF2C02" w:rsidP="00DF2C0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DF2C02">
        <w:rPr>
          <w:rFonts w:ascii="Times New Roman" w:hAnsi="Times New Roman" w:cs="Times New Roman"/>
          <w:sz w:val="12"/>
          <w:szCs w:val="12"/>
        </w:rPr>
        <w:t>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w:t>
      </w:r>
      <w:r>
        <w:rPr>
          <w:rFonts w:ascii="Times New Roman" w:hAnsi="Times New Roman" w:cs="Times New Roman"/>
          <w:sz w:val="12"/>
          <w:szCs w:val="12"/>
        </w:rPr>
        <w:t>тии по информированию жителей</w:t>
      </w:r>
      <w:r w:rsidRPr="00DF2C02">
        <w:rPr>
          <w:rFonts w:ascii="Times New Roman" w:hAnsi="Times New Roman" w:cs="Times New Roman"/>
          <w:sz w:val="12"/>
          <w:szCs w:val="12"/>
        </w:rPr>
        <w:t xml:space="preserve"> муниципального района по вопросам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DF2C02">
        <w:rPr>
          <w:rFonts w:ascii="Times New Roman" w:hAnsi="Times New Roman" w:cs="Times New Roman"/>
          <w:sz w:val="12"/>
          <w:szCs w:val="12"/>
        </w:rPr>
        <w:t>опубликование правовых актов, принимаемых Администрацией муниципального района, Главой муниципального района в рамках процедуры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 иные мероприятия, предусмотренные Градостроительным кодексом Российской Федерации, настоящим Порядком.</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V. Назначение общественных обсуждений или публичных слушаний по проектам документов в области градостроительной деятельности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16. Общественные обсуждения или публичные слушания по проектам документов в области градостроительной деятельности назначаются Главой муниципального района Сергиевский (далее – Глава района).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17. В постановлении о проведении общественных обсуждений или  публичных слушаний должны содержаться: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проекта, о днях и часах, в которые возможно посещение указанных экспозиции или экспозиций;</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4) в случае проведения общественных обсуждений -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В случае проведения публичных слушани</w:t>
      </w:r>
      <w:proofErr w:type="gramStart"/>
      <w:r w:rsidRPr="00DF2C02">
        <w:rPr>
          <w:rFonts w:ascii="Times New Roman" w:hAnsi="Times New Roman" w:cs="Times New Roman"/>
          <w:sz w:val="12"/>
          <w:szCs w:val="12"/>
        </w:rPr>
        <w:t>й-</w:t>
      </w:r>
      <w:proofErr w:type="gramEnd"/>
      <w:r w:rsidRPr="00DF2C02">
        <w:rPr>
          <w:rFonts w:ascii="Times New Roman" w:hAnsi="Times New Roman" w:cs="Times New Roman"/>
          <w:sz w:val="12"/>
          <w:szCs w:val="12"/>
        </w:rPr>
        <w:t xml:space="preserve"> информация об официальном сайте, на котором будут размещены проект, подлежащий рассмотрению на публичных слушаниях,  и информационные материалы к нему; </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информация о дате, времени и месте проведения собрания или собраний участников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 информация об организаторе общественных обсуждений или  публичных слушаний и лице, ответственном за ведение Протокола общественных обсуждений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8) поручения организатору общественных обсуждений или публичных слушаний по подготовке, размещению на официальном сайте и (или) в информационных системах и опубликованию оповещения о начале общественных обсуждений или публичных слушаний, а также размещению на официальном сайте и (или) в информационных системах и опубликованию проекта, подлежащего рассмотрению на публичных слушаниях, и информационных материалов к нему.</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18. Постановление о проведении общественных обсуждений или публичных слушаний подлежит опубликованию в официальном печатном средстве массовой информации и размещается на официальном сайте и (или) в информационных системах.</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VI. Оповещение о начале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19. Оповещение о начале общественных обсуждений или публичных слушаний по проектам, указанным в пункте 4 главы 1 настоящего Порядка, осуществляется путем принятия и опубликования, а также размещения в сети «Интернет» Постановления Главы муниципального района Сергиевский о проведении общественных обсуждений или публичных слушани</w:t>
      </w:r>
      <w:proofErr w:type="gramStart"/>
      <w:r w:rsidRPr="00DF2C02">
        <w:rPr>
          <w:rFonts w:ascii="Times New Roman" w:hAnsi="Times New Roman" w:cs="Times New Roman"/>
          <w:sz w:val="12"/>
          <w:szCs w:val="12"/>
        </w:rPr>
        <w:t>й(</w:t>
      </w:r>
      <w:proofErr w:type="gramEnd"/>
      <w:r w:rsidRPr="00DF2C02">
        <w:rPr>
          <w:rFonts w:ascii="Times New Roman" w:hAnsi="Times New Roman" w:cs="Times New Roman"/>
          <w:sz w:val="12"/>
          <w:szCs w:val="12"/>
        </w:rPr>
        <w:t>Приложение № 3).</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Оповещение о начале публичных слушаний должно содержать информацию, указанную в подпунктах 1 – 6пункта 17 настоящего Порядка, а также информацию о необходимости предоставления участниками общественных обсуждений или публичных слушаний в целях идентификации сведений, указанных в пункте 33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20. Оповещение о начале общественных обсуждений или публичных слушаний не </w:t>
      </w:r>
      <w:proofErr w:type="gramStart"/>
      <w:r w:rsidRPr="00DF2C02">
        <w:rPr>
          <w:rFonts w:ascii="Times New Roman" w:hAnsi="Times New Roman" w:cs="Times New Roman"/>
          <w:sz w:val="12"/>
          <w:szCs w:val="12"/>
        </w:rPr>
        <w:t>позднее</w:t>
      </w:r>
      <w:proofErr w:type="gramEnd"/>
      <w:r w:rsidRPr="00DF2C02">
        <w:rPr>
          <w:rFonts w:ascii="Times New Roman" w:hAnsi="Times New Roman" w:cs="Times New Roman"/>
          <w:sz w:val="12"/>
          <w:szCs w:val="1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и информационных материалов к нему подлежит опубликованию в порядке, установленном для официального опубликования муниципальных правовых актов.</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21. </w:t>
      </w:r>
      <w:proofErr w:type="gramStart"/>
      <w:r w:rsidRPr="00DF2C02">
        <w:rPr>
          <w:rFonts w:ascii="Times New Roman" w:hAnsi="Times New Roman" w:cs="Times New Roman"/>
          <w:sz w:val="12"/>
          <w:szCs w:val="12"/>
        </w:rPr>
        <w:t>Оповещение о начале общественных обсуждений или публичных слушаний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lastRenderedPageBreak/>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 (Приложение № 2).</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Контроль за</w:t>
      </w:r>
      <w:proofErr w:type="gramEnd"/>
      <w:r w:rsidRPr="00DF2C02">
        <w:rPr>
          <w:rFonts w:ascii="Times New Roman" w:hAnsi="Times New Roman" w:cs="Times New Roman"/>
          <w:sz w:val="12"/>
          <w:szCs w:val="12"/>
        </w:rPr>
        <w:t xml:space="preserve"> состоянием информационных стендов и размещенной на них информации осуществляется организатором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22. </w:t>
      </w:r>
      <w:proofErr w:type="gramStart"/>
      <w:r w:rsidRPr="00DF2C02">
        <w:rPr>
          <w:rFonts w:ascii="Times New Roman" w:hAnsi="Times New Roman" w:cs="Times New Roman"/>
          <w:sz w:val="12"/>
          <w:szCs w:val="12"/>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обсуждений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DF2C02">
        <w:rPr>
          <w:rFonts w:ascii="Times New Roman" w:hAnsi="Times New Roman" w:cs="Times New Roman"/>
          <w:sz w:val="12"/>
          <w:szCs w:val="12"/>
        </w:rPr>
        <w:t xml:space="preserve"> самоуправления, подведомственных им организаций).</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VII.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открытие экспозиции или экспозиций такого проекта</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23.Организатором общественных обсуждений или публичных слушаний обеспечивается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разделе «Градостроительство» подраздел Проекты планировки и межевания территории в срок не ранее чем через семь дней со дня опубликования оповещения о начале общественных обсуждений или публичных слушаний.</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24. </w:t>
      </w:r>
      <w:proofErr w:type="gramStart"/>
      <w:r w:rsidRPr="00DF2C02">
        <w:rPr>
          <w:rFonts w:ascii="Times New Roman" w:hAnsi="Times New Roman" w:cs="Times New Roman"/>
          <w:sz w:val="12"/>
          <w:szCs w:val="12"/>
        </w:rPr>
        <w:t>Открытие экспозиции или экспозиций проекта, подлежащего рассмотрению на общественных обсуждениях или публичных слушаниях, осуществляется в указанном в постановлении о проведении общественных обсуждений или публичных слушаний месте (местах) и указанный в постановлении о проведении общественных обсуждений или публичных слушаний день (дни) открытия экспозиции (экспозиций) проекта.</w:t>
      </w:r>
      <w:proofErr w:type="gramEnd"/>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VIII. Порядок проведения экспозиции или экспозиций проекта, подлежащего рассмотрению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25.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23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26.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27. </w:t>
      </w:r>
      <w:proofErr w:type="gramStart"/>
      <w:r w:rsidRPr="00DF2C02">
        <w:rPr>
          <w:rFonts w:ascii="Times New Roman" w:hAnsi="Times New Roman" w:cs="Times New Roman"/>
          <w:sz w:val="12"/>
          <w:szCs w:val="12"/>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roofErr w:type="gramEnd"/>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IX. Порядок внесения предложений и замечаний, касающихся проекта, подлежащего рассмотрению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28</w:t>
      </w:r>
      <w:proofErr w:type="gramStart"/>
      <w:r w:rsidRPr="00DF2C02">
        <w:rPr>
          <w:rFonts w:ascii="Times New Roman" w:hAnsi="Times New Roman" w:cs="Times New Roman"/>
          <w:sz w:val="12"/>
          <w:szCs w:val="12"/>
        </w:rPr>
        <w:t xml:space="preserve"> В</w:t>
      </w:r>
      <w:proofErr w:type="gramEnd"/>
      <w:r w:rsidRPr="00DF2C02">
        <w:rPr>
          <w:rFonts w:ascii="Times New Roman" w:hAnsi="Times New Roman" w:cs="Times New Roman"/>
          <w:sz w:val="12"/>
          <w:szCs w:val="12"/>
        </w:rPr>
        <w:t xml:space="preserve"> период размещения в соответствии с подпунктом 2 пункта 9 и подпунктом 2 пункта 10 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обсуждениях или публичных слушаний, прошедшие в соответствии с 30 настоящего Порядка идентификацию, имеют право вносить предложения и замечания, касающиеся такого проекта: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посредством официального сайта или информационных систем (в случае проведения общественных обсуждений);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в письменной форме или в форме электронного документа в адрес организатора общественных обсуждениях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29. Предложения и замечания, внесенные в соответствии с пунктом 28 настоящего Порядка,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33настоящего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30.Участники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F2C02">
        <w:rPr>
          <w:rFonts w:ascii="Times New Roman" w:hAnsi="Times New Roman" w:cs="Times New Roman"/>
          <w:sz w:val="12"/>
          <w:szCs w:val="12"/>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DF2C02">
        <w:rPr>
          <w:rFonts w:ascii="Times New Roman" w:hAnsi="Times New Roman" w:cs="Times New Roman"/>
          <w:sz w:val="12"/>
          <w:szCs w:val="12"/>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31. Не требуется представление указанных в пункте 30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30 настоящего Порядка, может использоваться единая система идентификац</w:t>
      </w:r>
      <w:proofErr w:type="gramStart"/>
      <w:r w:rsidRPr="00DF2C02">
        <w:rPr>
          <w:rFonts w:ascii="Times New Roman" w:hAnsi="Times New Roman" w:cs="Times New Roman"/>
          <w:sz w:val="12"/>
          <w:szCs w:val="12"/>
        </w:rPr>
        <w:t>ии и ау</w:t>
      </w:r>
      <w:proofErr w:type="gramEnd"/>
      <w:r w:rsidRPr="00DF2C02">
        <w:rPr>
          <w:rFonts w:ascii="Times New Roman" w:hAnsi="Times New Roman" w:cs="Times New Roman"/>
          <w:sz w:val="12"/>
          <w:szCs w:val="12"/>
        </w:rPr>
        <w:t>тентификации.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32.Обработка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33. Предложения и замечания, внесенные в соответствии с пунктом 28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34. Прием предложений и замечаний от участников общественных обсуждений или публичных слушаний прекращается за семь дней до окончания срока проведения публичных слушаний, установленного в соответствии с пунктом 12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X. Порядок проведения с</w:t>
      </w:r>
      <w:r>
        <w:rPr>
          <w:rFonts w:ascii="Times New Roman" w:hAnsi="Times New Roman" w:cs="Times New Roman"/>
          <w:sz w:val="12"/>
          <w:szCs w:val="12"/>
        </w:rPr>
        <w:t xml:space="preserve">обрания или собраний участников </w:t>
      </w:r>
      <w:r w:rsidRPr="00DF2C02">
        <w:rPr>
          <w:rFonts w:ascii="Times New Roman" w:hAnsi="Times New Roman" w:cs="Times New Roman"/>
          <w:sz w:val="12"/>
          <w:szCs w:val="12"/>
        </w:rPr>
        <w:t>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35. Организатор публичных слушаний в дату, время и в месте, обозначенных в оповещении о проведении публичных слушаний проводит собрание или собрания участников публичных слушаний (далее – собрание).</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lastRenderedPageBreak/>
        <w:t>36.Местом проведения собрания или собраний участников публичных слушаний (далее также – собрание) является место, определенное в постановлении Главы муниципального района о проведении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36.1. При определении места проведения собрания необходимо исходить из следующих требований: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доступность для жителей;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наличие необходимых удобств, в том числе туалета, телефона;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наличие отопления - в случае проведения публичных слушаний  в холодное время года;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4) помещение, в котором планируется проведение собрания, должно вмещать не менее 20 человек. </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36.2.В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муниципального района о проведении публичных слушаний, жители муниципального района должны быть уведомлены о таких мероприятиях и месте их проведения в порядке, предусмотренном пунктами 16-18 настоящего Порядка, в срок не позднее 3 дней до дня проведения указанных мероприятий.</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36.3.При необходимости проведения собрания в нескольких поселениях, постановлением Главы муниципального района о проведении публичных слушаний определяются места проведения указанных мероприятий и доводятся до сведения жителей района в соответствии с пунктами 16-18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37.В собрании могут принимать участие на добровольной основе:</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участники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представители организатора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представители органов государственной власти, органов местного самоуправления;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представители разработчика проекта, рассматриваемого на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представители политических партий и иных общественных объединений, осуществляющих свою деятельность на территории муниципального района Сергиевский;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37.1.Участники публичных слушаний, жители муниципального района Сергиевский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муниципального района Сергиевский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38. Перед началом собрания представители организатора публичных слушаний организуют регистрацию лиц, участвующих в собрании, желающих выразить свое мнение по проекту, рассматриваемому на публичных слушаниях, путем внесения сведений в протокол собрания.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39. Председательствующий перед началом открытого обсуждения доводит до сведения присутствующих следующую информацию:</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наименование проекта, рассматриваемого на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основания проведения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лицо, ответственное за ведение протокола собрания;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количество участников публичных слушаний и информацию о поступивших предложениях и замечаниях по предмету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 иную информацию, необходимую для проведения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40.Время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 Основными докладчиками по вопросам публичных слушаний должны являться уполномоченные должностные лица Администрации муниципального района  и представители разработчика проекта, вынесенного на публичные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40.1. Содокладчиками на собрании могут быть определены депутаты Собрания представителей муниципального района, должностные лица Администрации, руководители муниципальных предприятий и учреждений и, по согласованию, представители общественных объединений, граждане.</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40.2.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муниципального района, а также лицам, заранее уведомившим администрацию о намерении выступить путем направления письма.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41. Председательствующий вправе:</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42. После каждого выступления любой из участников собрания имеет право задать вопросы докладчику (содокладчику).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43.Все желающие выступить на собрании берут слово только с разрешения председательствующего.</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44.Участники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45.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пунктом 30 настоящего Порядка.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46.Ведение протокола собрания осуществляется в хронологической последовательности лицом, ответственным за ведение протокола собрания. Каждая страница протокола собрания участников публичных слушаний пронумеровывается и заверяется подписью председательствующего.</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47. В протоколе собрания указываются: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предложения, замечания участников собрания по обсуждаемому на публичных слушаниях проекту, высказанные ими в ходе собрания, которые подлежат отражению в Протоколе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48.Протокол собрания подписывается председательствующим и лицом, ответственным за ведение протокола, и прилагается к Протоколу публичных слушаний в качестве его неотъемлемой части.</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49. Форма протокола собрания участников публичных слушаний установлена Приложением № 4 к настоящему Порядку.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50. При необходимости может быть проведено два и более собрания, в том числе в нескольких населенных пунктах муниципального района Сергиевский, при этом на каждом из собраний ведется отдельный протокол в соответствии с положениями настоящей главы.</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51.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w:t>
      </w:r>
      <w:r w:rsidRPr="00DF2C02">
        <w:rPr>
          <w:rFonts w:ascii="Times New Roman" w:hAnsi="Times New Roman" w:cs="Times New Roman"/>
          <w:sz w:val="12"/>
          <w:szCs w:val="12"/>
        </w:rPr>
        <w:lastRenderedPageBreak/>
        <w:t>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52.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XI. Порядок подготовки и оформления протокола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муниципального района о проведении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54. Протокол общественных обсуждений или публичных слушаний должен содержать следующую информацию:</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дата оформления протокола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информация об организаторе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55. Организатор общественных обсуждений или публичных слушаний обязан обеспечить жителям муниципального района Сергиевский и иным заинтересованным лицам возможность внести предложения по вопросам, рассматриваемым на общественных обсуждений или публичных слушаниях, в Протокол.</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56. </w:t>
      </w:r>
      <w:proofErr w:type="gramStart"/>
      <w:r w:rsidRPr="00DF2C02">
        <w:rPr>
          <w:rFonts w:ascii="Times New Roman" w:hAnsi="Times New Roman" w:cs="Times New Roman"/>
          <w:sz w:val="12"/>
          <w:szCs w:val="12"/>
        </w:rPr>
        <w:t>Организатор общественных обсуждений или публичных слушаний обязан обеспечить равные возможности для выражения мнения жителей района и иных заинтересованных лиц по вопросам, выносимым на общественные обсуждения или публичные слушания, в том числе путем использования специальных устройств, обеспечивающих инвалидам возможности для выражения и фиксации мнения по вопросам, выносимым на общественные обсуждения или публичные слушания, а при проведении общественных обсуждений производится обеспечение к</w:t>
      </w:r>
      <w:proofErr w:type="gramEnd"/>
      <w:r w:rsidRPr="00DF2C02">
        <w:rPr>
          <w:rFonts w:ascii="Times New Roman" w:hAnsi="Times New Roman" w:cs="Times New Roman"/>
          <w:sz w:val="12"/>
          <w:szCs w:val="12"/>
        </w:rPr>
        <w:t xml:space="preserve"> официальному сайту и (или) сети «Интернет», информационной системе.</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57.Форма протокола общественных обсуждений или публичных слушаний установлена Приложением № 5 к настоящему Порядку.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59. Внесение в Протокол общественных обсуждений или публичных слушаний сведений о лице, выразившем свое мнение по вопросам, вынесенным на общественные обсуждения или публичные слушания, осуществляется только с согласия указанного лица.</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60.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61.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муниципального района о</w:t>
      </w:r>
      <w:r>
        <w:rPr>
          <w:rFonts w:ascii="Times New Roman" w:hAnsi="Times New Roman" w:cs="Times New Roman"/>
          <w:sz w:val="12"/>
          <w:szCs w:val="12"/>
        </w:rPr>
        <w:t xml:space="preserve"> проведении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62. </w:t>
      </w:r>
      <w:proofErr w:type="gramStart"/>
      <w:r w:rsidRPr="00DF2C02">
        <w:rPr>
          <w:rFonts w:ascii="Times New Roman" w:hAnsi="Times New Roman" w:cs="Times New Roman"/>
          <w:sz w:val="12"/>
          <w:szCs w:val="12"/>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Форма перечня принявших участие в рассмотрении проекта участников общественных обсуждений или публичных слушаний установлена Приложением № 6 к настоящему Порядку.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63. </w:t>
      </w:r>
      <w:proofErr w:type="gramStart"/>
      <w:r w:rsidRPr="00DF2C02">
        <w:rPr>
          <w:rFonts w:ascii="Times New Roman" w:hAnsi="Times New Roman" w:cs="Times New Roman"/>
          <w:sz w:val="12"/>
          <w:szCs w:val="12"/>
        </w:rPr>
        <w:t>Участник общественных обсуждениях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обсуждениях или публичных слушаний, содержащую внесенные этим участником предложения и замечания (Приложение № 8).</w:t>
      </w:r>
      <w:proofErr w:type="gramEnd"/>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64.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XII. Порядок подгот</w:t>
      </w:r>
      <w:r>
        <w:rPr>
          <w:rFonts w:ascii="Times New Roman" w:hAnsi="Times New Roman" w:cs="Times New Roman"/>
          <w:sz w:val="12"/>
          <w:szCs w:val="12"/>
        </w:rPr>
        <w:t xml:space="preserve">овки и опубликования заключения </w:t>
      </w:r>
      <w:r w:rsidRPr="00DF2C02">
        <w:rPr>
          <w:rFonts w:ascii="Times New Roman" w:hAnsi="Times New Roman" w:cs="Times New Roman"/>
          <w:sz w:val="12"/>
          <w:szCs w:val="12"/>
        </w:rPr>
        <w:t>о результатах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65. На основании протокола общественных обсуждений или публичных слушаний, т.е. после окончания приема предложений и замечаний частников публичных слушаний и оформления протокола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66. В заключении о результатах общественных обсуждений или публичных слушаний должны быть указаны:</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 дата оформления заключения о результатах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2) дата проведения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3) место проведения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4) основание проведения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5) вопрос, вынесенный на публичные слушания;</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6) дата, время и место проведения собрания участников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8)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proofErr w:type="gramStart"/>
      <w:r w:rsidRPr="00DF2C02">
        <w:rPr>
          <w:rFonts w:ascii="Times New Roman" w:hAnsi="Times New Roman" w:cs="Times New Roman"/>
          <w:sz w:val="12"/>
          <w:szCs w:val="12"/>
        </w:rPr>
        <w:t>9)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DF2C02">
        <w:rPr>
          <w:rFonts w:ascii="Times New Roman" w:hAnsi="Times New Roman" w:cs="Times New Roman"/>
          <w:sz w:val="12"/>
          <w:szCs w:val="12"/>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10)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lastRenderedPageBreak/>
        <w:t>67. Форма заключения о результатах общественных обсуждений или публичных слушаний установлена Приложением № 7 к настоящему Порядку.</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70. Заключение о результатах общественных обсуждений или публичных слушаний подписывается в день окончания срока общественных обсуждений или публичных слушаний Главой муниципального района Сергиевский.</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71.Заключение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F2C02" w:rsidRP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 xml:space="preserve">72. 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таким </w:t>
      </w:r>
      <w:proofErr w:type="gramStart"/>
      <w:r w:rsidRPr="00DF2C02">
        <w:rPr>
          <w:rFonts w:ascii="Times New Roman" w:hAnsi="Times New Roman" w:cs="Times New Roman"/>
          <w:sz w:val="12"/>
          <w:szCs w:val="12"/>
        </w:rPr>
        <w:t>образом</w:t>
      </w:r>
      <w:proofErr w:type="gramEnd"/>
      <w:r w:rsidRPr="00DF2C02">
        <w:rPr>
          <w:rFonts w:ascii="Times New Roman" w:hAnsi="Times New Roman" w:cs="Times New Roman"/>
          <w:sz w:val="12"/>
          <w:szCs w:val="12"/>
        </w:rPr>
        <w:t xml:space="preserve"> заключение не может быть опубликовано после даты завершения общественных обсуждений или публичных слушаний.</w:t>
      </w: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Глава XIII. Учет результатов общественных об</w:t>
      </w:r>
      <w:r>
        <w:rPr>
          <w:rFonts w:ascii="Times New Roman" w:hAnsi="Times New Roman" w:cs="Times New Roman"/>
          <w:sz w:val="12"/>
          <w:szCs w:val="12"/>
        </w:rPr>
        <w:t>суждений или публичных слушаний</w:t>
      </w:r>
    </w:p>
    <w:p w:rsidR="00DF2C02" w:rsidRDefault="00DF2C02" w:rsidP="00DF2C02">
      <w:pPr>
        <w:pStyle w:val="ConsPlusNormal"/>
        <w:ind w:firstLine="284"/>
        <w:jc w:val="both"/>
        <w:rPr>
          <w:rFonts w:ascii="Times New Roman" w:hAnsi="Times New Roman" w:cs="Times New Roman"/>
          <w:sz w:val="12"/>
          <w:szCs w:val="12"/>
        </w:rPr>
      </w:pPr>
      <w:r w:rsidRPr="00DF2C02">
        <w:rPr>
          <w:rFonts w:ascii="Times New Roman" w:hAnsi="Times New Roman" w:cs="Times New Roman"/>
          <w:sz w:val="12"/>
          <w:szCs w:val="12"/>
        </w:rPr>
        <w:t>73. Учет результатов общественных обсуждений или публичных слушаний, проводимых в соответствии с настоящим Порядком, осуществляется Администрацией муниципального района Сергиевский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обсуждения или публичные слушания</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Приложение № 1</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к Порядку организации</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и проведения общественных обсуждений или публичных слушаний</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по вопросам градостроительной деятельности</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на территории </w:t>
      </w:r>
    </w:p>
    <w:p w:rsidR="00DF2C02" w:rsidRPr="00DF2C02" w:rsidRDefault="00DF2C02" w:rsidP="00DF2C02">
      <w:pPr>
        <w:pStyle w:val="ConsPlusNormal"/>
        <w:ind w:firstLine="284"/>
        <w:jc w:val="right"/>
        <w:rPr>
          <w:rFonts w:ascii="Times New Roman" w:hAnsi="Times New Roman" w:cs="Times New Roman"/>
          <w:sz w:val="12"/>
          <w:szCs w:val="12"/>
        </w:rPr>
      </w:pPr>
      <w:r w:rsidRPr="00DF2C02">
        <w:rPr>
          <w:rFonts w:ascii="Times New Roman" w:hAnsi="Times New Roman" w:cs="Times New Roman"/>
          <w:sz w:val="12"/>
          <w:szCs w:val="12"/>
        </w:rPr>
        <w:t xml:space="preserve"> муниципального района Сергиевский</w:t>
      </w:r>
    </w:p>
    <w:p w:rsidR="00DF2C02" w:rsidRPr="00DF2C02" w:rsidRDefault="00DF2C02" w:rsidP="00DF2C0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F2C02" w:rsidRP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 xml:space="preserve">_______________________________________________________________________________________________________ </w:t>
      </w:r>
    </w:p>
    <w:p w:rsidR="00DF2C02" w:rsidRDefault="00DF2C02" w:rsidP="00DF2C02">
      <w:pPr>
        <w:pStyle w:val="ConsPlusNormal"/>
        <w:ind w:firstLine="284"/>
        <w:jc w:val="center"/>
        <w:rPr>
          <w:rFonts w:ascii="Times New Roman" w:hAnsi="Times New Roman" w:cs="Times New Roman"/>
          <w:sz w:val="12"/>
          <w:szCs w:val="12"/>
        </w:rPr>
      </w:pPr>
      <w:r w:rsidRPr="00DF2C02">
        <w:rPr>
          <w:rFonts w:ascii="Times New Roman" w:hAnsi="Times New Roman" w:cs="Times New Roman"/>
          <w:sz w:val="12"/>
          <w:szCs w:val="12"/>
        </w:rPr>
        <w:t>(наименование проекта, подлежащего рассмотрению на общественных обсуждениях или публичных слушаниях)</w:t>
      </w:r>
    </w:p>
    <w:tbl>
      <w:tblPr>
        <w:tblStyle w:val="aff6"/>
        <w:tblW w:w="0" w:type="auto"/>
        <w:tblLook w:val="04A0" w:firstRow="1" w:lastRow="0" w:firstColumn="1" w:lastColumn="0" w:noHBand="0" w:noVBand="1"/>
      </w:tblPr>
      <w:tblGrid>
        <w:gridCol w:w="414"/>
        <w:gridCol w:w="845"/>
        <w:gridCol w:w="3950"/>
        <w:gridCol w:w="1237"/>
        <w:gridCol w:w="1283"/>
      </w:tblGrid>
      <w:tr w:rsidR="00DF2C02" w:rsidRPr="00DF2C02" w:rsidTr="00DF2C02">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 xml:space="preserve">№ </w:t>
            </w:r>
            <w:proofErr w:type="gramStart"/>
            <w:r w:rsidRPr="00DF2C02">
              <w:rPr>
                <w:rFonts w:ascii="Times New Roman" w:hAnsi="Times New Roman"/>
                <w:sz w:val="12"/>
                <w:szCs w:val="12"/>
              </w:rPr>
              <w:t>п</w:t>
            </w:r>
            <w:proofErr w:type="gramEnd"/>
            <w:r w:rsidRPr="00DF2C02">
              <w:rPr>
                <w:rFonts w:ascii="Times New Roman" w:hAnsi="Times New Roman"/>
                <w:sz w:val="12"/>
                <w:szCs w:val="12"/>
              </w:rPr>
              <w:t>/п</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Дата посещения</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proofErr w:type="gramStart"/>
            <w:r w:rsidRPr="00DF2C02">
              <w:rPr>
                <w:rFonts w:ascii="Times New Roman" w:hAnsi="Times New Roman"/>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Содержание предложений и замечаний</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Личная подпись посетителя экспозиции проекта</w:t>
            </w:r>
          </w:p>
        </w:tc>
      </w:tr>
      <w:tr w:rsidR="00DF2C02" w:rsidRPr="00DF2C02" w:rsidTr="00DF2C02">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1</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2</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3</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4</w:t>
            </w:r>
          </w:p>
        </w:tc>
        <w:tc>
          <w:tcPr>
            <w:tcW w:w="0" w:type="auto"/>
            <w:vAlign w:val="center"/>
          </w:tcPr>
          <w:p w:rsidR="00DF2C02" w:rsidRPr="00DF2C02" w:rsidRDefault="00DF2C02" w:rsidP="00DF2C02">
            <w:pPr>
              <w:autoSpaceDE w:val="0"/>
              <w:autoSpaceDN w:val="0"/>
              <w:adjustRightInd w:val="0"/>
              <w:jc w:val="center"/>
              <w:outlineLvl w:val="0"/>
              <w:rPr>
                <w:rFonts w:ascii="Times New Roman" w:hAnsi="Times New Roman"/>
                <w:sz w:val="12"/>
                <w:szCs w:val="12"/>
              </w:rPr>
            </w:pPr>
            <w:r w:rsidRPr="00DF2C02">
              <w:rPr>
                <w:rFonts w:ascii="Times New Roman" w:hAnsi="Times New Roman"/>
                <w:sz w:val="12"/>
                <w:szCs w:val="12"/>
              </w:rPr>
              <w:t>5</w:t>
            </w:r>
          </w:p>
        </w:tc>
      </w:tr>
      <w:tr w:rsidR="00DF2C02" w:rsidRPr="00DF2C02" w:rsidTr="00DF2C02">
        <w:tc>
          <w:tcPr>
            <w:tcW w:w="0" w:type="auto"/>
            <w:vAlign w:val="center"/>
          </w:tcPr>
          <w:p w:rsidR="00DF2C02" w:rsidRPr="00DF2C02" w:rsidRDefault="00DF2C02" w:rsidP="00DF2C02">
            <w:pPr>
              <w:autoSpaceDE w:val="0"/>
              <w:autoSpaceDN w:val="0"/>
              <w:adjustRightInd w:val="0"/>
              <w:jc w:val="center"/>
              <w:outlineLvl w:val="0"/>
              <w:rPr>
                <w:sz w:val="12"/>
                <w:szCs w:val="12"/>
              </w:rPr>
            </w:pPr>
          </w:p>
        </w:tc>
        <w:tc>
          <w:tcPr>
            <w:tcW w:w="0" w:type="auto"/>
            <w:vAlign w:val="center"/>
          </w:tcPr>
          <w:p w:rsidR="00DF2C02" w:rsidRPr="00DF2C02" w:rsidRDefault="00DF2C02" w:rsidP="00DF2C02">
            <w:pPr>
              <w:autoSpaceDE w:val="0"/>
              <w:autoSpaceDN w:val="0"/>
              <w:adjustRightInd w:val="0"/>
              <w:jc w:val="center"/>
              <w:outlineLvl w:val="0"/>
              <w:rPr>
                <w:sz w:val="12"/>
                <w:szCs w:val="12"/>
              </w:rPr>
            </w:pPr>
          </w:p>
        </w:tc>
        <w:tc>
          <w:tcPr>
            <w:tcW w:w="0" w:type="auto"/>
            <w:vAlign w:val="center"/>
          </w:tcPr>
          <w:p w:rsidR="00DF2C02" w:rsidRPr="00DF2C02" w:rsidRDefault="00DF2C02" w:rsidP="00DF2C02">
            <w:pPr>
              <w:autoSpaceDE w:val="0"/>
              <w:autoSpaceDN w:val="0"/>
              <w:adjustRightInd w:val="0"/>
              <w:jc w:val="center"/>
              <w:outlineLvl w:val="0"/>
              <w:rPr>
                <w:sz w:val="12"/>
                <w:szCs w:val="12"/>
              </w:rPr>
            </w:pPr>
          </w:p>
        </w:tc>
        <w:tc>
          <w:tcPr>
            <w:tcW w:w="0" w:type="auto"/>
            <w:vAlign w:val="center"/>
          </w:tcPr>
          <w:p w:rsidR="00DF2C02" w:rsidRPr="00DF2C02" w:rsidRDefault="00DF2C02" w:rsidP="00DF2C02">
            <w:pPr>
              <w:autoSpaceDE w:val="0"/>
              <w:autoSpaceDN w:val="0"/>
              <w:adjustRightInd w:val="0"/>
              <w:jc w:val="center"/>
              <w:outlineLvl w:val="0"/>
              <w:rPr>
                <w:sz w:val="12"/>
                <w:szCs w:val="12"/>
              </w:rPr>
            </w:pPr>
          </w:p>
        </w:tc>
        <w:tc>
          <w:tcPr>
            <w:tcW w:w="0" w:type="auto"/>
            <w:vAlign w:val="center"/>
          </w:tcPr>
          <w:p w:rsidR="00DF2C02" w:rsidRPr="00DF2C02" w:rsidRDefault="00DF2C02" w:rsidP="00DF2C02">
            <w:pPr>
              <w:autoSpaceDE w:val="0"/>
              <w:autoSpaceDN w:val="0"/>
              <w:adjustRightInd w:val="0"/>
              <w:jc w:val="center"/>
              <w:outlineLvl w:val="0"/>
              <w:rPr>
                <w:sz w:val="12"/>
                <w:szCs w:val="12"/>
              </w:rPr>
            </w:pPr>
          </w:p>
        </w:tc>
      </w:tr>
    </w:tbl>
    <w:p w:rsidR="00DF2C02" w:rsidRDefault="00DF2C02" w:rsidP="00DF2C02">
      <w:pPr>
        <w:pStyle w:val="ConsPlusNormal"/>
        <w:ind w:firstLine="284"/>
        <w:jc w:val="both"/>
        <w:rPr>
          <w:rFonts w:ascii="Times New Roman" w:hAnsi="Times New Roman" w:cs="Times New Roman"/>
          <w:sz w:val="12"/>
          <w:szCs w:val="12"/>
        </w:rPr>
      </w:pP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Приложение № 2</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к Порядку организации</w:t>
      </w:r>
    </w:p>
    <w:p w:rsid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и проведения общественных обсуждений или публичных </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слушаний по вопросам градостроительной деятельности</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на территории муниципального район</w:t>
      </w:r>
      <w:r>
        <w:rPr>
          <w:rFonts w:ascii="Times New Roman" w:hAnsi="Times New Roman" w:cs="Times New Roman"/>
          <w:sz w:val="12"/>
          <w:szCs w:val="12"/>
        </w:rPr>
        <w:t>а Сергиевский Самарской области</w:t>
      </w:r>
    </w:p>
    <w:p w:rsidR="00D037D7" w:rsidRPr="00D037D7" w:rsidRDefault="00D037D7" w:rsidP="00D037D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ТРЕБОВАНИЯ </w:t>
      </w:r>
      <w:r w:rsidRPr="00D037D7">
        <w:rPr>
          <w:rFonts w:ascii="Times New Roman" w:hAnsi="Times New Roman" w:cs="Times New Roman"/>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3. Информационные стенды выполняются на пластиковой, деревянной или металлической основе.</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4. На стендах предусматриваются карманы или планшеты для размещения оповещения о начале публичных слушаний.</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5. </w:t>
      </w:r>
      <w:proofErr w:type="gramStart"/>
      <w:r w:rsidRPr="00D037D7">
        <w:rPr>
          <w:rFonts w:ascii="Times New Roman" w:hAnsi="Times New Roman" w:cs="Times New Roman"/>
          <w:sz w:val="12"/>
          <w:szCs w:val="12"/>
        </w:rPr>
        <w:t>Информационные стенды оборудуются около здания органа местного самоуправления, уполномоченного на проведение общественных обсуждений или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w:t>
      </w:r>
      <w:r>
        <w:rPr>
          <w:rFonts w:ascii="Times New Roman" w:hAnsi="Times New Roman" w:cs="Times New Roman"/>
          <w:sz w:val="12"/>
          <w:szCs w:val="12"/>
        </w:rPr>
        <w:t>дениях или публичных слушаниях.</w:t>
      </w:r>
      <w:proofErr w:type="gramEnd"/>
    </w:p>
    <w:p w:rsid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ab/>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Приложение № 3</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к Порядку организации</w:t>
      </w:r>
    </w:p>
    <w:p w:rsid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и проведения общественных обсуждений или публичных слушаний </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по вопросам градостроительной деятельности</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на территории муниципального район</w:t>
      </w:r>
      <w:r>
        <w:rPr>
          <w:rFonts w:ascii="Times New Roman" w:hAnsi="Times New Roman" w:cs="Times New Roman"/>
          <w:sz w:val="12"/>
          <w:szCs w:val="12"/>
        </w:rPr>
        <w:t>а Сергиевский Самарской области</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ФОРМА ОПОВЕЩЕНИЯ</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о проведении общественных обсуждений или публичных слушаний</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Дата: 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1.____________________________________________________________________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(организатор общественных обсуждений или публичных слушаний)</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извещает о начале общественных обсуждений или проведения публичных слушаний </w:t>
      </w:r>
      <w:proofErr w:type="gramStart"/>
      <w:r w:rsidRPr="00D037D7">
        <w:rPr>
          <w:rFonts w:ascii="Times New Roman" w:hAnsi="Times New Roman" w:cs="Times New Roman"/>
          <w:sz w:val="12"/>
          <w:szCs w:val="12"/>
        </w:rPr>
        <w:t>по</w:t>
      </w:r>
      <w:proofErr w:type="gramEnd"/>
      <w:r w:rsidRPr="00D037D7">
        <w:rPr>
          <w:rFonts w:ascii="Times New Roman" w:hAnsi="Times New Roman" w:cs="Times New Roman"/>
          <w:sz w:val="12"/>
          <w:szCs w:val="12"/>
        </w:rPr>
        <w:t xml:space="preserve"> _____________</w:t>
      </w:r>
      <w:r>
        <w:rPr>
          <w:rFonts w:ascii="Times New Roman" w:hAnsi="Times New Roman" w:cs="Times New Roman"/>
          <w:sz w:val="12"/>
          <w:szCs w:val="12"/>
        </w:rPr>
        <w:t>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D037D7">
        <w:rPr>
          <w:rFonts w:ascii="Times New Roman" w:hAnsi="Times New Roman" w:cs="Times New Roman"/>
          <w:sz w:val="12"/>
          <w:szCs w:val="12"/>
        </w:rPr>
        <w:t>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w:t>
      </w:r>
      <w:r>
        <w:rPr>
          <w:rFonts w:ascii="Times New Roman" w:hAnsi="Times New Roman" w:cs="Times New Roman"/>
          <w:sz w:val="12"/>
          <w:szCs w:val="12"/>
        </w:rPr>
        <w:t>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D037D7">
        <w:rPr>
          <w:rFonts w:ascii="Times New Roman" w:hAnsi="Times New Roman" w:cs="Times New Roman"/>
          <w:sz w:val="12"/>
          <w:szCs w:val="12"/>
        </w:rPr>
        <w:t>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w:t>
      </w:r>
      <w:r>
        <w:rPr>
          <w:rFonts w:ascii="Times New Roman" w:hAnsi="Times New Roman" w:cs="Times New Roman"/>
          <w:sz w:val="12"/>
          <w:szCs w:val="12"/>
        </w:rPr>
        <w:t>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hAnsi="Times New Roman" w:cs="Times New Roman"/>
          <w:sz w:val="12"/>
          <w:szCs w:val="12"/>
        </w:rPr>
        <w:t xml:space="preserve">или экспозиций такого проекта, </w:t>
      </w:r>
      <w:r w:rsidRPr="00D037D7">
        <w:rPr>
          <w:rFonts w:ascii="Times New Roman" w:hAnsi="Times New Roman" w:cs="Times New Roman"/>
          <w:sz w:val="12"/>
          <w:szCs w:val="12"/>
        </w:rPr>
        <w:t>о днях и часах, в которые возможно посещение указанных экспозиции или экспозиций:______________________________________________________________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слушани</w:t>
      </w:r>
      <w:r>
        <w:rPr>
          <w:rFonts w:ascii="Times New Roman" w:hAnsi="Times New Roman" w:cs="Times New Roman"/>
          <w:sz w:val="12"/>
          <w:szCs w:val="12"/>
        </w:rPr>
        <w:t>ях:</w:t>
      </w:r>
      <w:r w:rsidRPr="00D037D7">
        <w:rPr>
          <w:rFonts w:ascii="Times New Roman" w:hAnsi="Times New Roman" w:cs="Times New Roman"/>
          <w:sz w:val="12"/>
          <w:szCs w:val="12"/>
        </w:rPr>
        <w:t>_____</w:t>
      </w:r>
      <w:r>
        <w:rPr>
          <w:rFonts w:ascii="Times New Roman" w:hAnsi="Times New Roman" w:cs="Times New Roman"/>
          <w:sz w:val="12"/>
          <w:szCs w:val="12"/>
        </w:rPr>
        <w:t>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w:t>
      </w:r>
      <w:r w:rsidRPr="00D037D7">
        <w:rPr>
          <w:rFonts w:ascii="Times New Roman" w:hAnsi="Times New Roman" w:cs="Times New Roman"/>
          <w:sz w:val="12"/>
          <w:szCs w:val="12"/>
        </w:rPr>
        <w:lastRenderedPageBreak/>
        <w:t xml:space="preserve">собрания или собраний участников публичных слушаний (в случае </w:t>
      </w:r>
      <w:r>
        <w:rPr>
          <w:rFonts w:ascii="Times New Roman" w:hAnsi="Times New Roman" w:cs="Times New Roman"/>
          <w:sz w:val="12"/>
          <w:szCs w:val="12"/>
        </w:rPr>
        <w:t>проведения публичных слушаний):</w:t>
      </w:r>
      <w:r w:rsidRPr="00D037D7">
        <w:rPr>
          <w:rFonts w:ascii="Times New Roman" w:hAnsi="Times New Roman" w:cs="Times New Roman"/>
          <w:sz w:val="12"/>
          <w:szCs w:val="12"/>
        </w:rPr>
        <w:t>_______</w:t>
      </w:r>
      <w:r>
        <w:rPr>
          <w:rFonts w:ascii="Times New Roman" w:hAnsi="Times New Roman" w:cs="Times New Roman"/>
          <w:sz w:val="12"/>
          <w:szCs w:val="12"/>
        </w:rPr>
        <w:t>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Подпись руководителя органа,</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уполномоченного на ведение публичных слушаний ________________ ФИО</w:t>
      </w:r>
    </w:p>
    <w:p w:rsidR="00D037D7" w:rsidRPr="00D037D7" w:rsidRDefault="00D037D7" w:rsidP="00D037D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(подпись)</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Приложение № 4</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к Порядку организации</w:t>
      </w:r>
    </w:p>
    <w:p w:rsid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и проведения общественных обсуждений или публичных слушаний</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 по вопросам градостроительной деятельности</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на территории муниципального район</w:t>
      </w:r>
      <w:r>
        <w:rPr>
          <w:rFonts w:ascii="Times New Roman" w:hAnsi="Times New Roman" w:cs="Times New Roman"/>
          <w:sz w:val="12"/>
          <w:szCs w:val="12"/>
        </w:rPr>
        <w:t>а Сергиевский Самарской области</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ПРОТОКОЛ</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собрания участников публичны</w:t>
      </w:r>
      <w:r>
        <w:rPr>
          <w:rFonts w:ascii="Times New Roman" w:hAnsi="Times New Roman" w:cs="Times New Roman"/>
          <w:sz w:val="12"/>
          <w:szCs w:val="12"/>
        </w:rPr>
        <w:t>х слушаний жителей 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по проекту______________________________________________________________________________________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(наименование проекта)</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________________________________________________________________________________________</w:t>
      </w:r>
      <w:r>
        <w:rPr>
          <w:rFonts w:ascii="Times New Roman" w:hAnsi="Times New Roman" w:cs="Times New Roman"/>
          <w:sz w:val="12"/>
          <w:szCs w:val="12"/>
        </w:rPr>
        <w:t>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Дата проведения собрания участников публичных слушаний: «____» _________________ 20___ года </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Место проведения собрания участников публичных слушаний: ________________________________________________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Вопрос, вынесенный на публичные слушания _______________________________________________________________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Основание проведения собрания участников публичных слушаний: ____________________________________________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Количество присутствующих на собрании участников публичных слу</w:t>
      </w:r>
      <w:r>
        <w:rPr>
          <w:rFonts w:ascii="Times New Roman" w:hAnsi="Times New Roman" w:cs="Times New Roman"/>
          <w:sz w:val="12"/>
          <w:szCs w:val="12"/>
        </w:rPr>
        <w:t>шаний  _______________ человек.</w:t>
      </w:r>
    </w:p>
    <w:p w:rsidR="00D037D7" w:rsidRPr="00D037D7" w:rsidRDefault="00D037D7" w:rsidP="00D037D7">
      <w:pPr>
        <w:pStyle w:val="ConsPlusNormal"/>
        <w:ind w:firstLine="284"/>
        <w:jc w:val="both"/>
        <w:rPr>
          <w:rFonts w:ascii="Times New Roman" w:hAnsi="Times New Roman" w:cs="Times New Roman"/>
          <w:sz w:val="12"/>
          <w:szCs w:val="12"/>
        </w:rPr>
      </w:pP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Лицо, ответственное за ведение протокола __________________                     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                                                                                   (подпись)                                                              (Ф.И.О.)</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Председательствующий на собрании           __________________                     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                                                                                   (подпись)                                                              (Ф.И.О.) </w:t>
      </w:r>
    </w:p>
    <w:p w:rsidR="00DF2C02"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Мнения, предложения  участников собрания участников публичных слушаний, в</w:t>
      </w:r>
      <w:r>
        <w:rPr>
          <w:rFonts w:ascii="Times New Roman" w:hAnsi="Times New Roman" w:cs="Times New Roman"/>
          <w:sz w:val="12"/>
          <w:szCs w:val="12"/>
        </w:rPr>
        <w:t xml:space="preserve">ысказанные ими в ходе собрания  </w:t>
      </w:r>
      <w:r w:rsidRPr="00D037D7">
        <w:rPr>
          <w:rFonts w:ascii="Times New Roman" w:hAnsi="Times New Roman" w:cs="Times New Roman"/>
          <w:sz w:val="12"/>
          <w:szCs w:val="12"/>
        </w:rPr>
        <w:t>участников публичных слушаний:</w:t>
      </w:r>
    </w:p>
    <w:tbl>
      <w:tblPr>
        <w:tblW w:w="0" w:type="auto"/>
        <w:tblLook w:val="0000" w:firstRow="0" w:lastRow="0" w:firstColumn="0" w:lastColumn="0" w:noHBand="0" w:noVBand="0"/>
      </w:tblPr>
      <w:tblGrid>
        <w:gridCol w:w="378"/>
        <w:gridCol w:w="5347"/>
        <w:gridCol w:w="2004"/>
      </w:tblGrid>
      <w:tr w:rsidR="00D037D7" w:rsidRPr="00D037D7" w:rsidTr="00D037D7">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r w:rsidRPr="00D037D7">
              <w:rPr>
                <w:rFonts w:ascii="Times New Roman" w:hAnsi="Times New Roman" w:cs="Times New Roman"/>
                <w:sz w:val="12"/>
                <w:szCs w:val="12"/>
              </w:rPr>
              <w:t>№</w:t>
            </w:r>
          </w:p>
          <w:p w:rsidR="00D037D7" w:rsidRPr="00D037D7" w:rsidRDefault="00D037D7" w:rsidP="00D037D7">
            <w:pPr>
              <w:spacing w:after="0" w:line="240" w:lineRule="auto"/>
              <w:jc w:val="center"/>
              <w:rPr>
                <w:rFonts w:ascii="Times New Roman" w:hAnsi="Times New Roman" w:cs="Times New Roman"/>
                <w:sz w:val="12"/>
                <w:szCs w:val="12"/>
              </w:rPr>
            </w:pPr>
            <w:proofErr w:type="gramStart"/>
            <w:r w:rsidRPr="00D037D7">
              <w:rPr>
                <w:rFonts w:ascii="Times New Roman" w:hAnsi="Times New Roman" w:cs="Times New Roman"/>
                <w:sz w:val="12"/>
                <w:szCs w:val="12"/>
              </w:rPr>
              <w:t>п</w:t>
            </w:r>
            <w:proofErr w:type="gramEnd"/>
            <w:r w:rsidRPr="00D037D7">
              <w:rPr>
                <w:rFonts w:ascii="Times New Roman" w:hAnsi="Times New Roman" w:cs="Times New Roman"/>
                <w:sz w:val="12"/>
                <w:szCs w:val="12"/>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r w:rsidRPr="00D037D7">
              <w:rPr>
                <w:rFonts w:ascii="Times New Roman" w:hAnsi="Times New Roman" w:cs="Times New Roman"/>
                <w:sz w:val="12"/>
                <w:szCs w:val="12"/>
              </w:rPr>
              <w:t>Сведения об участнике собрания участников публичных слушаний, выразившем своё мнение по проекту, подлежащему рассмотрению на публичных слушаниях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r w:rsidRPr="00D037D7">
              <w:rPr>
                <w:rFonts w:ascii="Times New Roman" w:hAnsi="Times New Roman" w:cs="Times New Roman"/>
                <w:sz w:val="12"/>
                <w:szCs w:val="12"/>
              </w:rPr>
              <w:t>Содержание мнений, предложений или замечаний</w:t>
            </w:r>
          </w:p>
        </w:tc>
      </w:tr>
      <w:tr w:rsidR="00D037D7" w:rsidRPr="00D037D7" w:rsidTr="00D037D7">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r>
      <w:tr w:rsidR="00D037D7" w:rsidRPr="00D037D7" w:rsidTr="00D037D7">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r>
      <w:tr w:rsidR="00D037D7" w:rsidRPr="00D037D7" w:rsidTr="00D037D7">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cs="Times New Roman"/>
                <w:sz w:val="12"/>
                <w:szCs w:val="12"/>
              </w:rPr>
            </w:pPr>
          </w:p>
        </w:tc>
      </w:tr>
    </w:tbl>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Лицо, ответственное за ведение протокола __________________                     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                                                                                   (подпись)                                                              (Ф.И.О.)</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Председательствующий на собрании           __________________                     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                                                                                   (подпись)                                       </w:t>
      </w:r>
      <w:r>
        <w:rPr>
          <w:rFonts w:ascii="Times New Roman" w:hAnsi="Times New Roman" w:cs="Times New Roman"/>
          <w:sz w:val="12"/>
          <w:szCs w:val="12"/>
        </w:rPr>
        <w:t xml:space="preserve">                       (Ф.И.О.)</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                                                                                           Приложение № 5</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                                                                     к Порядку организации и проведения публичных слушаний </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                                                                   по  вопросам градостроительной деятельности на территории </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ПРОТОКОЛ ОБЩЕСТВЕННЫХ ОБСУЖДЕНИЙ ИЛИ ПУБЛИЧНЫХ СЛУШАНИЙВ 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Дата оформления протокола общественных обсуждений или публичных слушаний: 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Организатор общественных обсуждений или публичных слушаний публичных слушаний: 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Основание проведения общественных обсуждений или публичных слушаний публичных слушаний: 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Наименование проекта, подлежащего рассмотрению на общественных обсуждений или публичных слушаний публичных слушаниях, и перечень информационных материалов к такому проекту:  ____________________________                                                                                        </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Дата и источник опубликования оповещения о начале общественных обсуждений или публичных слушаний: 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Срок проведения общественных обсуждений или публичных слушаний по проекту:  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Экспозиция (экспозиции) проекта и консультирование посетителей экспозиции проводились 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Размещение проекта и информационных материалов к нему на официальном сайте:_____________.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Срок приема предложений и замечаний участников общественных обсуждений или публичных слушаний 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Дата, место проведения собрания или собраний участников публичных слушаний:  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Количество участников общественных обсуждений или публичных слушаний: _______________________________</w:t>
      </w:r>
    </w:p>
    <w:p w:rsid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bl>
      <w:tblPr>
        <w:tblW w:w="5000" w:type="pct"/>
        <w:tblLook w:val="0000" w:firstRow="0" w:lastRow="0" w:firstColumn="0" w:lastColumn="0" w:noHBand="0" w:noVBand="0"/>
      </w:tblPr>
      <w:tblGrid>
        <w:gridCol w:w="676"/>
        <w:gridCol w:w="992"/>
        <w:gridCol w:w="3871"/>
        <w:gridCol w:w="2190"/>
      </w:tblGrid>
      <w:tr w:rsidR="00D037D7" w:rsidRPr="00D037D7" w:rsidTr="00D037D7">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 xml:space="preserve">№ </w:t>
            </w:r>
            <w:proofErr w:type="gramStart"/>
            <w:r w:rsidRPr="00D037D7">
              <w:rPr>
                <w:rFonts w:ascii="Times New Roman" w:hAnsi="Times New Roman"/>
                <w:sz w:val="12"/>
                <w:szCs w:val="12"/>
              </w:rPr>
              <w:t>п</w:t>
            </w:r>
            <w:proofErr w:type="gramEnd"/>
            <w:r w:rsidRPr="00D037D7">
              <w:rPr>
                <w:rFonts w:ascii="Times New Roman" w:hAnsi="Times New Roman"/>
                <w:sz w:val="12"/>
                <w:szCs w:val="12"/>
              </w:rPr>
              <w:t>/п</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Дата  внесения</w:t>
            </w:r>
          </w:p>
        </w:tc>
        <w:tc>
          <w:tcPr>
            <w:tcW w:w="2504"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Содержание предложений и замечаний</w:t>
            </w:r>
          </w:p>
        </w:tc>
        <w:tc>
          <w:tcPr>
            <w:tcW w:w="1417"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Ф.И.О. лица, внесшего предложения</w:t>
            </w:r>
          </w:p>
        </w:tc>
      </w:tr>
      <w:tr w:rsidR="00D037D7" w:rsidRPr="00D037D7" w:rsidTr="00D037D7">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2504"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1417"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r>
      <w:tr w:rsidR="00D037D7" w:rsidRPr="00D037D7" w:rsidTr="00D037D7">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2504"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1417"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r>
    </w:tbl>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Лицо, ответственное за ведение протокола __________________                     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                                                                                    (подпись)                                       </w:t>
      </w:r>
      <w:r>
        <w:rPr>
          <w:rFonts w:ascii="Times New Roman" w:hAnsi="Times New Roman" w:cs="Times New Roman"/>
          <w:sz w:val="12"/>
          <w:szCs w:val="12"/>
        </w:rPr>
        <w:t xml:space="preserve">                       (Ф.И.О.)</w:t>
      </w:r>
    </w:p>
    <w:p w:rsid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Предложения и замечания иных участников общественных обсуждений или публичных слушаний:</w:t>
      </w:r>
    </w:p>
    <w:tbl>
      <w:tblPr>
        <w:tblW w:w="5000" w:type="pct"/>
        <w:tblLook w:val="0000" w:firstRow="0" w:lastRow="0" w:firstColumn="0" w:lastColumn="0" w:noHBand="0" w:noVBand="0"/>
      </w:tblPr>
      <w:tblGrid>
        <w:gridCol w:w="694"/>
        <w:gridCol w:w="1302"/>
        <w:gridCol w:w="2952"/>
        <w:gridCol w:w="2781"/>
      </w:tblGrid>
      <w:tr w:rsidR="00D037D7" w:rsidRPr="00D037D7" w:rsidTr="00D037D7">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 xml:space="preserve">№ </w:t>
            </w:r>
            <w:proofErr w:type="gramStart"/>
            <w:r w:rsidRPr="00D037D7">
              <w:rPr>
                <w:rFonts w:ascii="Times New Roman" w:hAnsi="Times New Roman"/>
                <w:sz w:val="12"/>
                <w:szCs w:val="12"/>
              </w:rPr>
              <w:t>п</w:t>
            </w:r>
            <w:proofErr w:type="gramEnd"/>
            <w:r w:rsidRPr="00D037D7">
              <w:rPr>
                <w:rFonts w:ascii="Times New Roman" w:hAnsi="Times New Roman"/>
                <w:sz w:val="12"/>
                <w:szCs w:val="12"/>
              </w:rPr>
              <w:t>/п</w:t>
            </w:r>
          </w:p>
        </w:tc>
        <w:tc>
          <w:tcPr>
            <w:tcW w:w="842"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Дата  внесения</w:t>
            </w:r>
          </w:p>
        </w:tc>
        <w:tc>
          <w:tcPr>
            <w:tcW w:w="1910"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Содержание предложений и замечаний</w:t>
            </w:r>
          </w:p>
        </w:tc>
        <w:tc>
          <w:tcPr>
            <w:tcW w:w="1799"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Ф.И.О. лица, внесшего предложения</w:t>
            </w:r>
          </w:p>
        </w:tc>
      </w:tr>
      <w:tr w:rsidR="00D037D7" w:rsidRPr="00D037D7" w:rsidTr="00D037D7">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842"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1910"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1799"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r>
      <w:tr w:rsidR="00D037D7" w:rsidRPr="00D037D7" w:rsidTr="00D037D7">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842"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1910"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c>
          <w:tcPr>
            <w:tcW w:w="1799" w:type="pct"/>
            <w:tcBorders>
              <w:top w:val="single" w:sz="4" w:space="0" w:color="000000"/>
              <w:left w:val="single" w:sz="4" w:space="0" w:color="000000"/>
              <w:bottom w:val="single" w:sz="4" w:space="0" w:color="000000"/>
              <w:right w:val="single" w:sz="4" w:space="0" w:color="000000"/>
            </w:tcBorders>
            <w:shd w:val="clear" w:color="auto" w:fill="FFFFFF"/>
          </w:tcPr>
          <w:p w:rsidR="00D037D7" w:rsidRPr="00D037D7" w:rsidRDefault="00D037D7" w:rsidP="00D037D7">
            <w:pPr>
              <w:spacing w:after="0" w:line="240" w:lineRule="auto"/>
              <w:jc w:val="both"/>
              <w:rPr>
                <w:rFonts w:ascii="Times New Roman" w:hAnsi="Times New Roman"/>
                <w:sz w:val="12"/>
                <w:szCs w:val="12"/>
              </w:rPr>
            </w:pPr>
          </w:p>
        </w:tc>
      </w:tr>
    </w:tbl>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w:t>
      </w:r>
      <w:proofErr w:type="gramStart"/>
      <w:r w:rsidRPr="00D037D7">
        <w:rPr>
          <w:rFonts w:ascii="Times New Roman" w:hAnsi="Times New Roman" w:cs="Times New Roman"/>
          <w:sz w:val="12"/>
          <w:szCs w:val="12"/>
        </w:rPr>
        <w:t>1</w:t>
      </w:r>
      <w:proofErr w:type="gramEnd"/>
    </w:p>
    <w:p w:rsidR="00D037D7" w:rsidRPr="00D037D7" w:rsidRDefault="00D037D7" w:rsidP="00D037D7">
      <w:pPr>
        <w:pStyle w:val="ConsPlusNormal"/>
        <w:ind w:firstLine="284"/>
        <w:jc w:val="both"/>
        <w:rPr>
          <w:rFonts w:ascii="Times New Roman" w:hAnsi="Times New Roman" w:cs="Times New Roman"/>
          <w:sz w:val="12"/>
          <w:szCs w:val="12"/>
        </w:rPr>
      </w:pPr>
      <w:proofErr w:type="spellStart"/>
      <w:r w:rsidRPr="00D037D7">
        <w:rPr>
          <w:rFonts w:ascii="Times New Roman" w:hAnsi="Times New Roman" w:cs="Times New Roman"/>
          <w:sz w:val="12"/>
          <w:szCs w:val="12"/>
        </w:rPr>
        <w:t>Вх</w:t>
      </w:r>
      <w:proofErr w:type="spellEnd"/>
      <w:r w:rsidRPr="00D037D7">
        <w:rPr>
          <w:rFonts w:ascii="Times New Roman" w:hAnsi="Times New Roman" w:cs="Times New Roman"/>
          <w:sz w:val="12"/>
          <w:szCs w:val="12"/>
        </w:rPr>
        <w:t>.№ _______ от «____» ____________ 20___г.</w:t>
      </w:r>
    </w:p>
    <w:p w:rsidR="00D037D7" w:rsidRPr="00D037D7" w:rsidRDefault="00D037D7" w:rsidP="00D037D7">
      <w:pPr>
        <w:pStyle w:val="ConsPlusNormal"/>
        <w:ind w:firstLine="284"/>
        <w:jc w:val="both"/>
        <w:rPr>
          <w:rFonts w:ascii="Times New Roman" w:hAnsi="Times New Roman" w:cs="Times New Roman"/>
          <w:sz w:val="12"/>
          <w:szCs w:val="12"/>
        </w:rPr>
      </w:pPr>
      <w:proofErr w:type="spellStart"/>
      <w:r w:rsidRPr="00D037D7">
        <w:rPr>
          <w:rFonts w:ascii="Times New Roman" w:hAnsi="Times New Roman" w:cs="Times New Roman"/>
          <w:sz w:val="12"/>
          <w:szCs w:val="12"/>
        </w:rPr>
        <w:t>Вх</w:t>
      </w:r>
      <w:proofErr w:type="spellEnd"/>
      <w:r w:rsidRPr="00D037D7">
        <w:rPr>
          <w:rFonts w:ascii="Times New Roman" w:hAnsi="Times New Roman" w:cs="Times New Roman"/>
          <w:sz w:val="12"/>
          <w:szCs w:val="12"/>
        </w:rPr>
        <w:t>.№ _______</w:t>
      </w:r>
      <w:r>
        <w:rPr>
          <w:rFonts w:ascii="Times New Roman" w:hAnsi="Times New Roman" w:cs="Times New Roman"/>
          <w:sz w:val="12"/>
          <w:szCs w:val="12"/>
        </w:rPr>
        <w:t xml:space="preserve"> от «____» ____________ 20___г.</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Участниками публичных слушаний в адрес организатора общественных обсуждений или публичных слушаний  представлены следующие письменные предложения и замечания</w:t>
      </w:r>
      <w:proofErr w:type="gramStart"/>
      <w:r w:rsidRPr="00D037D7">
        <w:rPr>
          <w:rFonts w:ascii="Times New Roman" w:hAnsi="Times New Roman" w:cs="Times New Roman"/>
          <w:sz w:val="12"/>
          <w:szCs w:val="12"/>
        </w:rPr>
        <w:t>2</w:t>
      </w:r>
      <w:proofErr w:type="gramEnd"/>
    </w:p>
    <w:p w:rsidR="00D037D7" w:rsidRPr="00D037D7" w:rsidRDefault="00D037D7" w:rsidP="00D037D7">
      <w:pPr>
        <w:pStyle w:val="ConsPlusNormal"/>
        <w:ind w:firstLine="284"/>
        <w:jc w:val="both"/>
        <w:rPr>
          <w:rFonts w:ascii="Times New Roman" w:hAnsi="Times New Roman" w:cs="Times New Roman"/>
          <w:sz w:val="12"/>
          <w:szCs w:val="12"/>
        </w:rPr>
      </w:pPr>
      <w:proofErr w:type="spellStart"/>
      <w:r w:rsidRPr="00D037D7">
        <w:rPr>
          <w:rFonts w:ascii="Times New Roman" w:hAnsi="Times New Roman" w:cs="Times New Roman"/>
          <w:sz w:val="12"/>
          <w:szCs w:val="12"/>
        </w:rPr>
        <w:t>Вх</w:t>
      </w:r>
      <w:proofErr w:type="spellEnd"/>
      <w:r w:rsidRPr="00D037D7">
        <w:rPr>
          <w:rFonts w:ascii="Times New Roman" w:hAnsi="Times New Roman" w:cs="Times New Roman"/>
          <w:sz w:val="12"/>
          <w:szCs w:val="12"/>
        </w:rPr>
        <w:t>.№ _______ от «____» ____________ 20___г.</w:t>
      </w:r>
    </w:p>
    <w:p w:rsidR="00D037D7" w:rsidRPr="00D037D7" w:rsidRDefault="00D037D7" w:rsidP="00D037D7">
      <w:pPr>
        <w:pStyle w:val="ConsPlusNormal"/>
        <w:ind w:firstLine="284"/>
        <w:jc w:val="both"/>
        <w:rPr>
          <w:rFonts w:ascii="Times New Roman" w:hAnsi="Times New Roman" w:cs="Times New Roman"/>
          <w:sz w:val="12"/>
          <w:szCs w:val="12"/>
        </w:rPr>
      </w:pPr>
      <w:proofErr w:type="spellStart"/>
      <w:r w:rsidRPr="00D037D7">
        <w:rPr>
          <w:rFonts w:ascii="Times New Roman" w:hAnsi="Times New Roman" w:cs="Times New Roman"/>
          <w:sz w:val="12"/>
          <w:szCs w:val="12"/>
        </w:rPr>
        <w:t>Вх</w:t>
      </w:r>
      <w:proofErr w:type="spellEnd"/>
      <w:r w:rsidRPr="00D037D7">
        <w:rPr>
          <w:rFonts w:ascii="Times New Roman" w:hAnsi="Times New Roman" w:cs="Times New Roman"/>
          <w:sz w:val="12"/>
          <w:szCs w:val="12"/>
        </w:rPr>
        <w:t>.№ _______</w:t>
      </w:r>
      <w:r>
        <w:rPr>
          <w:rFonts w:ascii="Times New Roman" w:hAnsi="Times New Roman" w:cs="Times New Roman"/>
          <w:sz w:val="12"/>
          <w:szCs w:val="12"/>
        </w:rPr>
        <w:t xml:space="preserve"> от «____» ____________ 20___г.</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Приложение: </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Протокол собрания или собраний участников публичных слушаний на ______</w:t>
      </w:r>
      <w:proofErr w:type="gramStart"/>
      <w:r w:rsidRPr="00D037D7">
        <w:rPr>
          <w:rFonts w:ascii="Times New Roman" w:hAnsi="Times New Roman" w:cs="Times New Roman"/>
          <w:sz w:val="12"/>
          <w:szCs w:val="12"/>
        </w:rPr>
        <w:t>л</w:t>
      </w:r>
      <w:proofErr w:type="gramEnd"/>
      <w:r w:rsidRPr="00D037D7">
        <w:rPr>
          <w:rFonts w:ascii="Times New Roman" w:hAnsi="Times New Roman" w:cs="Times New Roman"/>
          <w:sz w:val="12"/>
          <w:szCs w:val="12"/>
        </w:rPr>
        <w:t>.</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lastRenderedPageBreak/>
        <w:t>Перечень принявших участие в рассмотрении проекта участников общественных обсуждений и</w:t>
      </w:r>
      <w:r>
        <w:rPr>
          <w:rFonts w:ascii="Times New Roman" w:hAnsi="Times New Roman" w:cs="Times New Roman"/>
          <w:sz w:val="12"/>
          <w:szCs w:val="12"/>
        </w:rPr>
        <w:t xml:space="preserve">ли публичных слушаний на ___ </w:t>
      </w:r>
      <w:proofErr w:type="gramStart"/>
      <w:r>
        <w:rPr>
          <w:rFonts w:ascii="Times New Roman" w:hAnsi="Times New Roman" w:cs="Times New Roman"/>
          <w:sz w:val="12"/>
          <w:szCs w:val="12"/>
        </w:rPr>
        <w:t>л</w:t>
      </w:r>
      <w:proofErr w:type="gramEnd"/>
      <w:r>
        <w:rPr>
          <w:rFonts w:ascii="Times New Roman" w:hAnsi="Times New Roman" w:cs="Times New Roman"/>
          <w:sz w:val="12"/>
          <w:szCs w:val="12"/>
        </w:rPr>
        <w:t>.</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Лицо, ответственное за ведение протокола __________________                     _____________________________________</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 xml:space="preserve">                                                                                   (подпись)                                       </w:t>
      </w:r>
      <w:r>
        <w:rPr>
          <w:rFonts w:ascii="Times New Roman" w:hAnsi="Times New Roman" w:cs="Times New Roman"/>
          <w:sz w:val="12"/>
          <w:szCs w:val="12"/>
        </w:rPr>
        <w:t xml:space="preserve">                       (Ф.И.О.)</w:t>
      </w:r>
    </w:p>
    <w:p w:rsidR="00D037D7" w:rsidRPr="00D037D7" w:rsidRDefault="00D037D7" w:rsidP="00D037D7">
      <w:pPr>
        <w:pStyle w:val="ConsPlusNormal"/>
        <w:ind w:firstLine="284"/>
        <w:jc w:val="both"/>
        <w:rPr>
          <w:rFonts w:ascii="Times New Roman" w:hAnsi="Times New Roman" w:cs="Times New Roman"/>
          <w:sz w:val="12"/>
          <w:szCs w:val="12"/>
        </w:rPr>
      </w:pPr>
      <w:r w:rsidRPr="00D037D7">
        <w:rPr>
          <w:rFonts w:ascii="Times New Roman" w:hAnsi="Times New Roman" w:cs="Times New Roman"/>
          <w:sz w:val="12"/>
          <w:szCs w:val="12"/>
        </w:rPr>
        <w:t>1Данная строка включается в протокол при поступлении письменных предложений на бумажных носителях, для обеспечения регистрации таких предложений.</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Приложение № 6</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к Порядку организации</w:t>
      </w:r>
    </w:p>
    <w:p w:rsid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 xml:space="preserve">и проведения общественных обсуждений или публичных слушаний </w:t>
      </w:r>
      <w:proofErr w:type="gramStart"/>
      <w:r w:rsidRPr="00D037D7">
        <w:rPr>
          <w:rFonts w:ascii="Times New Roman" w:hAnsi="Times New Roman" w:cs="Times New Roman"/>
          <w:sz w:val="12"/>
          <w:szCs w:val="12"/>
        </w:rPr>
        <w:t>п</w:t>
      </w:r>
      <w:proofErr w:type="gramEnd"/>
    </w:p>
    <w:p w:rsidR="00D037D7" w:rsidRPr="00D037D7" w:rsidRDefault="00D037D7" w:rsidP="00D037D7">
      <w:pPr>
        <w:pStyle w:val="ConsPlusNormal"/>
        <w:ind w:firstLine="284"/>
        <w:jc w:val="right"/>
        <w:rPr>
          <w:rFonts w:ascii="Times New Roman" w:hAnsi="Times New Roman" w:cs="Times New Roman"/>
          <w:sz w:val="12"/>
          <w:szCs w:val="12"/>
        </w:rPr>
      </w:pPr>
      <w:proofErr w:type="gramStart"/>
      <w:r w:rsidRPr="00D037D7">
        <w:rPr>
          <w:rFonts w:ascii="Times New Roman" w:hAnsi="Times New Roman" w:cs="Times New Roman"/>
          <w:sz w:val="12"/>
          <w:szCs w:val="12"/>
        </w:rPr>
        <w:t>о</w:t>
      </w:r>
      <w:proofErr w:type="gramEnd"/>
      <w:r w:rsidRPr="00D037D7">
        <w:rPr>
          <w:rFonts w:ascii="Times New Roman" w:hAnsi="Times New Roman" w:cs="Times New Roman"/>
          <w:sz w:val="12"/>
          <w:szCs w:val="12"/>
        </w:rPr>
        <w:t xml:space="preserve"> </w:t>
      </w:r>
      <w:proofErr w:type="gramStart"/>
      <w:r w:rsidRPr="00D037D7">
        <w:rPr>
          <w:rFonts w:ascii="Times New Roman" w:hAnsi="Times New Roman" w:cs="Times New Roman"/>
          <w:sz w:val="12"/>
          <w:szCs w:val="12"/>
        </w:rPr>
        <w:t>вопросам</w:t>
      </w:r>
      <w:proofErr w:type="gramEnd"/>
      <w:r w:rsidRPr="00D037D7">
        <w:rPr>
          <w:rFonts w:ascii="Times New Roman" w:hAnsi="Times New Roman" w:cs="Times New Roman"/>
          <w:sz w:val="12"/>
          <w:szCs w:val="12"/>
        </w:rPr>
        <w:t xml:space="preserve"> градостроительной деятельности</w:t>
      </w:r>
    </w:p>
    <w:p w:rsidR="00D037D7" w:rsidRPr="00D037D7" w:rsidRDefault="00D037D7" w:rsidP="00D037D7">
      <w:pPr>
        <w:pStyle w:val="ConsPlusNormal"/>
        <w:ind w:firstLine="284"/>
        <w:jc w:val="right"/>
        <w:rPr>
          <w:rFonts w:ascii="Times New Roman" w:hAnsi="Times New Roman" w:cs="Times New Roman"/>
          <w:sz w:val="12"/>
          <w:szCs w:val="12"/>
        </w:rPr>
      </w:pPr>
      <w:r w:rsidRPr="00D037D7">
        <w:rPr>
          <w:rFonts w:ascii="Times New Roman" w:hAnsi="Times New Roman" w:cs="Times New Roman"/>
          <w:sz w:val="12"/>
          <w:szCs w:val="12"/>
        </w:rPr>
        <w:t>на территории муниципального район</w:t>
      </w:r>
      <w:r>
        <w:rPr>
          <w:rFonts w:ascii="Times New Roman" w:hAnsi="Times New Roman" w:cs="Times New Roman"/>
          <w:sz w:val="12"/>
          <w:szCs w:val="12"/>
        </w:rPr>
        <w:t>а Сергиевский Самарской области</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ПЕРЕЧЕНЬ ПРИНЯВШИХ УЧАСТИЕ В Р</w:t>
      </w:r>
      <w:r>
        <w:rPr>
          <w:rFonts w:ascii="Times New Roman" w:hAnsi="Times New Roman" w:cs="Times New Roman"/>
          <w:sz w:val="12"/>
          <w:szCs w:val="12"/>
        </w:rPr>
        <w:t xml:space="preserve">АССМОТРЕНИИ ПРОЕКТА УЧАСТНИКОВ </w:t>
      </w:r>
      <w:r w:rsidRPr="00D037D7">
        <w:rPr>
          <w:rFonts w:ascii="Times New Roman" w:hAnsi="Times New Roman" w:cs="Times New Roman"/>
          <w:sz w:val="12"/>
          <w:szCs w:val="12"/>
        </w:rPr>
        <w:t>ОБЩЕСТВЕННЫХ ОБСУЖДЕНИЙ ИЛИ ПУБЛИЧНЫХ СЛУШАНИЙ</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________________________________________________________________________________________________________________________</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(наименование проекта, подлежащего рассмотрению на общественных обсуждениях или публичных слушаниях)</w:t>
      </w:r>
    </w:p>
    <w:p w:rsidR="00D037D7" w:rsidRP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________________________________________________________________________________________________________________________</w:t>
      </w:r>
    </w:p>
    <w:p w:rsidR="00D037D7" w:rsidRDefault="00D037D7" w:rsidP="00D037D7">
      <w:pPr>
        <w:pStyle w:val="ConsPlusNormal"/>
        <w:ind w:firstLine="284"/>
        <w:jc w:val="center"/>
        <w:rPr>
          <w:rFonts w:ascii="Times New Roman" w:hAnsi="Times New Roman" w:cs="Times New Roman"/>
          <w:sz w:val="12"/>
          <w:szCs w:val="12"/>
        </w:rPr>
      </w:pPr>
      <w:r w:rsidRPr="00D037D7">
        <w:rPr>
          <w:rFonts w:ascii="Times New Roman" w:hAnsi="Times New Roman" w:cs="Times New Roman"/>
          <w:sz w:val="12"/>
          <w:szCs w:val="12"/>
        </w:rPr>
        <w:t>(период проведения общественных обсуждений или  публичных слушаний)</w:t>
      </w:r>
    </w:p>
    <w:tbl>
      <w:tblPr>
        <w:tblW w:w="0" w:type="auto"/>
        <w:tblLayout w:type="fixed"/>
        <w:tblLook w:val="0000" w:firstRow="0" w:lastRow="0" w:firstColumn="0" w:lastColumn="0" w:noHBand="0" w:noVBand="0"/>
      </w:tblPr>
      <w:tblGrid>
        <w:gridCol w:w="388"/>
        <w:gridCol w:w="1280"/>
        <w:gridCol w:w="1134"/>
        <w:gridCol w:w="2353"/>
        <w:gridCol w:w="1913"/>
        <w:gridCol w:w="661"/>
      </w:tblGrid>
      <w:tr w:rsidR="00D037D7" w:rsidRPr="00D037D7" w:rsidTr="00D037D7">
        <w:tc>
          <w:tcPr>
            <w:tcW w:w="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 xml:space="preserve">№ </w:t>
            </w:r>
            <w:proofErr w:type="gramStart"/>
            <w:r w:rsidRPr="00D037D7">
              <w:rPr>
                <w:rFonts w:ascii="Times New Roman" w:hAnsi="Times New Roman"/>
                <w:sz w:val="12"/>
                <w:szCs w:val="12"/>
              </w:rPr>
              <w:t>п</w:t>
            </w:r>
            <w:proofErr w:type="gramEnd"/>
            <w:r w:rsidRPr="00D037D7">
              <w:rPr>
                <w:rFonts w:ascii="Times New Roman" w:hAnsi="Times New Roman"/>
                <w:sz w:val="12"/>
                <w:szCs w:val="12"/>
              </w:rPr>
              <w:t>/п</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Дата внесения предложений/замечаний, участия в публичных слушаниях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ФИО участника общественных обсуждений или публичных слушаний</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roofErr w:type="gramStart"/>
            <w:r w:rsidRPr="00D037D7">
              <w:rPr>
                <w:rFonts w:ascii="Times New Roman" w:hAnsi="Times New Roman"/>
                <w:sz w:val="12"/>
                <w:szCs w:val="12"/>
              </w:rPr>
              <w:t>Фамилия, имя, отчество (при наличии), дата рождения, адрес места жительства (регистрации) – для физических лиц; наименование организации, основной государственный регистрационный номер, место нахождения и адрес – для юридических лиц</w:t>
            </w:r>
            <w:proofErr w:type="gramEnd"/>
          </w:p>
        </w:tc>
        <w:tc>
          <w:tcPr>
            <w:tcW w:w="1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r w:rsidRPr="00D037D7">
              <w:rPr>
                <w:rFonts w:ascii="Times New Roman" w:hAnsi="Times New Roman"/>
                <w:sz w:val="12"/>
                <w:szCs w:val="12"/>
              </w:rPr>
              <w:t>Подпись</w:t>
            </w:r>
          </w:p>
        </w:tc>
      </w:tr>
      <w:tr w:rsidR="00D037D7" w:rsidRPr="00D037D7" w:rsidTr="00D037D7">
        <w:tc>
          <w:tcPr>
            <w:tcW w:w="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r>
      <w:tr w:rsidR="00D037D7" w:rsidRPr="00D037D7" w:rsidTr="00D037D7">
        <w:tc>
          <w:tcPr>
            <w:tcW w:w="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r>
      <w:tr w:rsidR="00D037D7" w:rsidRPr="00D037D7" w:rsidTr="00D037D7">
        <w:tc>
          <w:tcPr>
            <w:tcW w:w="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1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7D7" w:rsidRPr="00D037D7" w:rsidRDefault="00D037D7" w:rsidP="00D037D7">
            <w:pPr>
              <w:spacing w:after="0" w:line="240" w:lineRule="auto"/>
              <w:jc w:val="center"/>
              <w:rPr>
                <w:rFonts w:ascii="Times New Roman" w:hAnsi="Times New Roman"/>
                <w:sz w:val="12"/>
                <w:szCs w:val="12"/>
              </w:rPr>
            </w:pPr>
          </w:p>
        </w:tc>
      </w:tr>
    </w:tbl>
    <w:p w:rsidR="00D037D7" w:rsidRDefault="00D037D7" w:rsidP="00F907F6">
      <w:pPr>
        <w:pStyle w:val="ConsPlusNormal"/>
        <w:ind w:firstLine="0"/>
        <w:jc w:val="right"/>
        <w:rPr>
          <w:rFonts w:ascii="Times New Roman" w:hAnsi="Times New Roman" w:cs="Times New Roman"/>
          <w:sz w:val="12"/>
          <w:szCs w:val="12"/>
        </w:rPr>
      </w:pP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Приложение № 7</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к Порядку организации и проведения публичных слушаний</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по вопросам градостроительной деятельности</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на территории муниципального района Сергиевский</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w:t>
      </w:r>
      <w:r>
        <w:rPr>
          <w:rFonts w:ascii="Times New Roman" w:hAnsi="Times New Roman" w:cs="Times New Roman"/>
          <w:sz w:val="12"/>
          <w:szCs w:val="12"/>
        </w:rPr>
        <w:t xml:space="preserve">              Самарской области</w:t>
      </w:r>
    </w:p>
    <w:p w:rsidR="00F907F6" w:rsidRPr="00F907F6" w:rsidRDefault="00F907F6" w:rsidP="00F907F6">
      <w:pPr>
        <w:pStyle w:val="ConsPlusNormal"/>
        <w:ind w:firstLine="284"/>
        <w:jc w:val="center"/>
        <w:rPr>
          <w:rFonts w:ascii="Times New Roman" w:hAnsi="Times New Roman" w:cs="Times New Roman"/>
          <w:sz w:val="12"/>
          <w:szCs w:val="12"/>
        </w:rPr>
      </w:pPr>
      <w:r w:rsidRPr="00F907F6">
        <w:rPr>
          <w:rFonts w:ascii="Times New Roman" w:hAnsi="Times New Roman" w:cs="Times New Roman"/>
          <w:sz w:val="12"/>
          <w:szCs w:val="12"/>
        </w:rPr>
        <w:t>ЗАКЛЮЧЕНИЕ О РЕЗУЛЬТАТАХ ОБЩЕСТВЕННЫХ ОБСУЖДЕНИЙ ИЛИ ПУБЛИЧНЫХ СЛУШАНИЙ</w:t>
      </w:r>
    </w:p>
    <w:p w:rsidR="00F907F6" w:rsidRPr="00F907F6" w:rsidRDefault="00F907F6" w:rsidP="00F907F6">
      <w:pPr>
        <w:pStyle w:val="ConsPlusNormal"/>
        <w:ind w:firstLine="284"/>
        <w:jc w:val="center"/>
        <w:rPr>
          <w:rFonts w:ascii="Times New Roman" w:hAnsi="Times New Roman" w:cs="Times New Roman"/>
          <w:sz w:val="12"/>
          <w:szCs w:val="12"/>
        </w:rPr>
      </w:pPr>
      <w:r w:rsidRPr="00F907F6">
        <w:rPr>
          <w:rFonts w:ascii="Times New Roman" w:hAnsi="Times New Roman" w:cs="Times New Roman"/>
          <w:sz w:val="12"/>
          <w:szCs w:val="12"/>
        </w:rPr>
        <w:t>по проекту________________________</w:t>
      </w:r>
      <w:r>
        <w:rPr>
          <w:rFonts w:ascii="Times New Roman" w:hAnsi="Times New Roman" w:cs="Times New Roman"/>
          <w:sz w:val="12"/>
          <w:szCs w:val="12"/>
        </w:rPr>
        <w:t>_______________________________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Дата оформления заключения:  «____» ______________ 20___г.</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Дата проведения общественных обсуждений или публичных слушаний __________________________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Место проведения общественных обсуждений или публичных слушаний 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Основание проведения общественных обсуждений или публичных слушаний 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Вопрос, вынесенный на общественные обсуждения или публичные слушания 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Дата, время и место проведения собрания участников публичных слушаний _________________________</w:t>
      </w:r>
      <w:r>
        <w:rPr>
          <w:rFonts w:ascii="Times New Roman" w:hAnsi="Times New Roman" w:cs="Times New Roman"/>
          <w:sz w:val="12"/>
          <w:szCs w:val="12"/>
        </w:rPr>
        <w:t>____________________________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 xml:space="preserve">Количество участников общественных обсуждений или публичных слушаний, которые приняли </w:t>
      </w:r>
      <w:r>
        <w:rPr>
          <w:rFonts w:ascii="Times New Roman" w:hAnsi="Times New Roman" w:cs="Times New Roman"/>
          <w:sz w:val="12"/>
          <w:szCs w:val="12"/>
        </w:rPr>
        <w:t>участие в публичных слушаниях:</w:t>
      </w:r>
      <w:r w:rsidRPr="00F907F6">
        <w:rPr>
          <w:rFonts w:ascii="Times New Roman" w:hAnsi="Times New Roman" w:cs="Times New Roman"/>
          <w:sz w:val="12"/>
          <w:szCs w:val="12"/>
        </w:rPr>
        <w:t>____</w:t>
      </w:r>
      <w:r>
        <w:rPr>
          <w:rFonts w:ascii="Times New Roman" w:hAnsi="Times New Roman" w:cs="Times New Roman"/>
          <w:sz w:val="12"/>
          <w:szCs w:val="12"/>
        </w:rPr>
        <w:t>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Наименование проекта, рассмотренного на общественных обсу</w:t>
      </w:r>
      <w:r>
        <w:rPr>
          <w:rFonts w:ascii="Times New Roman" w:hAnsi="Times New Roman" w:cs="Times New Roman"/>
          <w:sz w:val="12"/>
          <w:szCs w:val="12"/>
        </w:rPr>
        <w:t>ждениях или публичных слушаниях</w:t>
      </w:r>
      <w:r w:rsidRPr="00F907F6">
        <w:rPr>
          <w:rFonts w:ascii="Times New Roman" w:hAnsi="Times New Roman" w:cs="Times New Roman"/>
          <w:sz w:val="12"/>
          <w:szCs w:val="12"/>
        </w:rPr>
        <w:t>__________________________________</w:t>
      </w:r>
      <w:r>
        <w:rPr>
          <w:rFonts w:ascii="Times New Roman" w:hAnsi="Times New Roman" w:cs="Times New Roman"/>
          <w:sz w:val="12"/>
          <w:szCs w:val="12"/>
        </w:rPr>
        <w:t>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Реквизиты протокола общественных обсуждений или публичных слушаний, на основании которого подготовл</w:t>
      </w:r>
      <w:r>
        <w:rPr>
          <w:rFonts w:ascii="Times New Roman" w:hAnsi="Times New Roman" w:cs="Times New Roman"/>
          <w:sz w:val="12"/>
          <w:szCs w:val="12"/>
        </w:rPr>
        <w:t>ено заключение: «___» ___</w:t>
      </w:r>
      <w:r w:rsidRPr="00F907F6">
        <w:rPr>
          <w:rFonts w:ascii="Times New Roman" w:hAnsi="Times New Roman" w:cs="Times New Roman"/>
          <w:sz w:val="12"/>
          <w:szCs w:val="12"/>
        </w:rPr>
        <w:t>__ 20___г.</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Содержание внесенных предложений и замечаний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w:t>
      </w:r>
      <w:r>
        <w:rPr>
          <w:rFonts w:ascii="Times New Roman" w:hAnsi="Times New Roman" w:cs="Times New Roman"/>
          <w:sz w:val="12"/>
          <w:szCs w:val="12"/>
        </w:rPr>
        <w:t xml:space="preserve"> слушания:_____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Содержание внесенных предложений и замечаний иных  участников общественных обс</w:t>
      </w:r>
      <w:r>
        <w:rPr>
          <w:rFonts w:ascii="Times New Roman" w:hAnsi="Times New Roman" w:cs="Times New Roman"/>
          <w:sz w:val="12"/>
          <w:szCs w:val="12"/>
        </w:rPr>
        <w:t>уждений или публичных слушаний:</w:t>
      </w:r>
      <w:r w:rsidRPr="00F907F6">
        <w:rPr>
          <w:rFonts w:ascii="Times New Roman" w:hAnsi="Times New Roman" w:cs="Times New Roman"/>
          <w:sz w:val="12"/>
          <w:szCs w:val="12"/>
        </w:rPr>
        <w:t>___</w:t>
      </w:r>
      <w:r>
        <w:rPr>
          <w:rFonts w:ascii="Times New Roman" w:hAnsi="Times New Roman" w:cs="Times New Roman"/>
          <w:sz w:val="12"/>
          <w:szCs w:val="12"/>
        </w:rPr>
        <w:t>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 xml:space="preserve">Аргументированные рекомендации организатора общественных обсуждений или </w:t>
      </w:r>
      <w:r>
        <w:rPr>
          <w:rFonts w:ascii="Times New Roman" w:hAnsi="Times New Roman" w:cs="Times New Roman"/>
          <w:sz w:val="12"/>
          <w:szCs w:val="12"/>
        </w:rPr>
        <w:t>публичных слушаний</w:t>
      </w:r>
      <w:r w:rsidRPr="00F907F6">
        <w:rPr>
          <w:rFonts w:ascii="Times New Roman" w:hAnsi="Times New Roman" w:cs="Times New Roman"/>
          <w:sz w:val="12"/>
          <w:szCs w:val="12"/>
        </w:rPr>
        <w:t xml:space="preserve"> о целесообразности или нецелесообразности учета внесенных участниками общественных обсуждений или публичных слушаний предложений и замечаний по результатам общественных обсуждений или публичных слушаний и выводы по результатам общественных обсуждений или публичных слушаний:__________________________________________________________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w:t>
      </w:r>
      <w:r w:rsidRPr="00F907F6">
        <w:rPr>
          <w:rFonts w:ascii="Times New Roman" w:hAnsi="Times New Roman" w:cs="Times New Roman"/>
          <w:sz w:val="12"/>
          <w:szCs w:val="12"/>
        </w:rPr>
        <w:t>муниципального района Сергиевский</w:t>
      </w:r>
    </w:p>
    <w:p w:rsidR="00F907F6" w:rsidRPr="00F907F6" w:rsidRDefault="00F907F6" w:rsidP="00F907F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Самарской</w:t>
      </w:r>
      <w:r w:rsidRPr="00F907F6">
        <w:rPr>
          <w:rFonts w:ascii="Times New Roman" w:hAnsi="Times New Roman" w:cs="Times New Roman"/>
          <w:sz w:val="12"/>
          <w:szCs w:val="12"/>
        </w:rPr>
        <w:t xml:space="preserve"> области                                     _________                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 xml:space="preserve">                                                                            (подпис</w:t>
      </w:r>
      <w:r>
        <w:rPr>
          <w:rFonts w:ascii="Times New Roman" w:hAnsi="Times New Roman" w:cs="Times New Roman"/>
          <w:sz w:val="12"/>
          <w:szCs w:val="12"/>
        </w:rPr>
        <w:t>ь)                     (Ф.И.О.)</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Приложение № 8</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к Порядку организации и проведения общественных обсуждений ли  </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публичных слушаний по вопросам градостроительной деятельности</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                                       на территории муниципального района Сергиевский Самарской области</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(наименование организатора </w:t>
      </w:r>
      <w:proofErr w:type="gramStart"/>
      <w:r w:rsidRPr="00F907F6">
        <w:rPr>
          <w:rFonts w:ascii="Times New Roman" w:hAnsi="Times New Roman" w:cs="Times New Roman"/>
          <w:sz w:val="12"/>
          <w:szCs w:val="12"/>
        </w:rPr>
        <w:t>публичных</w:t>
      </w:r>
      <w:proofErr w:type="gramEnd"/>
      <w:r w:rsidRPr="00F907F6">
        <w:rPr>
          <w:rFonts w:ascii="Times New Roman" w:hAnsi="Times New Roman" w:cs="Times New Roman"/>
          <w:sz w:val="12"/>
          <w:szCs w:val="12"/>
        </w:rPr>
        <w:t xml:space="preserve"> слушай)</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от _____________________________________</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w:t>
      </w:r>
    </w:p>
    <w:p w:rsidR="00F907F6" w:rsidRDefault="00F907F6" w:rsidP="00F907F6">
      <w:pPr>
        <w:pStyle w:val="ConsPlusNormal"/>
        <w:ind w:firstLine="284"/>
        <w:jc w:val="right"/>
        <w:rPr>
          <w:rFonts w:ascii="Times New Roman" w:hAnsi="Times New Roman" w:cs="Times New Roman"/>
          <w:sz w:val="12"/>
          <w:szCs w:val="12"/>
        </w:rPr>
      </w:pPr>
      <w:proofErr w:type="gramStart"/>
      <w:r w:rsidRPr="00F907F6">
        <w:rPr>
          <w:rFonts w:ascii="Times New Roman" w:hAnsi="Times New Roman" w:cs="Times New Roman"/>
          <w:sz w:val="12"/>
          <w:szCs w:val="12"/>
        </w:rPr>
        <w:t xml:space="preserve">(фамилия, имя, отчество (при наличии), дата рождения, адрес места жительства </w:t>
      </w:r>
      <w:proofErr w:type="gramEnd"/>
    </w:p>
    <w:p w:rsid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 xml:space="preserve">(регистрации) – для физических лиц; наименование, основной </w:t>
      </w:r>
      <w:proofErr w:type="gramStart"/>
      <w:r w:rsidRPr="00F907F6">
        <w:rPr>
          <w:rFonts w:ascii="Times New Roman" w:hAnsi="Times New Roman" w:cs="Times New Roman"/>
          <w:sz w:val="12"/>
          <w:szCs w:val="12"/>
        </w:rPr>
        <w:t>государственный</w:t>
      </w:r>
      <w:proofErr w:type="gramEnd"/>
      <w:r w:rsidRPr="00F907F6">
        <w:rPr>
          <w:rFonts w:ascii="Times New Roman" w:hAnsi="Times New Roman" w:cs="Times New Roman"/>
          <w:sz w:val="12"/>
          <w:szCs w:val="12"/>
        </w:rPr>
        <w:t xml:space="preserve"> </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регистрационный номер, место нахождения и адрес – для юридических лиц)</w:t>
      </w:r>
    </w:p>
    <w:p w:rsidR="00F907F6" w:rsidRPr="00F907F6" w:rsidRDefault="00F907F6" w:rsidP="00F907F6">
      <w:pPr>
        <w:pStyle w:val="ConsPlusNormal"/>
        <w:ind w:firstLine="284"/>
        <w:jc w:val="right"/>
        <w:rPr>
          <w:rFonts w:ascii="Times New Roman" w:hAnsi="Times New Roman" w:cs="Times New Roman"/>
          <w:sz w:val="12"/>
          <w:szCs w:val="12"/>
        </w:rPr>
      </w:pPr>
      <w:r w:rsidRPr="00F907F6">
        <w:rPr>
          <w:rFonts w:ascii="Times New Roman" w:hAnsi="Times New Roman" w:cs="Times New Roman"/>
          <w:sz w:val="12"/>
          <w:szCs w:val="12"/>
        </w:rPr>
        <w:t>______________________________________________</w:t>
      </w:r>
    </w:p>
    <w:p w:rsidR="00F907F6" w:rsidRDefault="00F907F6" w:rsidP="00F907F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(адрес электронной почты)</w:t>
      </w:r>
    </w:p>
    <w:p w:rsidR="00F907F6" w:rsidRPr="00F907F6" w:rsidRDefault="00F907F6" w:rsidP="00F907F6">
      <w:pPr>
        <w:pStyle w:val="ConsPlusNormal"/>
        <w:ind w:firstLine="284"/>
        <w:jc w:val="center"/>
        <w:rPr>
          <w:rFonts w:ascii="Times New Roman" w:hAnsi="Times New Roman" w:cs="Times New Roman"/>
          <w:sz w:val="12"/>
          <w:szCs w:val="12"/>
        </w:rPr>
      </w:pPr>
      <w:r w:rsidRPr="00F907F6">
        <w:rPr>
          <w:rFonts w:ascii="Times New Roman" w:hAnsi="Times New Roman" w:cs="Times New Roman"/>
          <w:sz w:val="12"/>
          <w:szCs w:val="12"/>
        </w:rPr>
        <w:t>ЗАЯВЛЕНИЕ О ВЫДАЧЕ ВЫПИСКИ ИЗ ПРОТОКОЛА ОБЩЕСТВЕННЫХ ОБСУЖДЕНИЙ  ИЛИ ПУБЛИЧНЫХ СЛУШАНИЙ</w:t>
      </w:r>
    </w:p>
    <w:p w:rsidR="00F907F6" w:rsidRPr="00F907F6" w:rsidRDefault="00F907F6" w:rsidP="00F907F6">
      <w:pPr>
        <w:pStyle w:val="ConsPlusNormal"/>
        <w:ind w:firstLine="284"/>
        <w:jc w:val="both"/>
        <w:rPr>
          <w:rFonts w:ascii="Times New Roman" w:hAnsi="Times New Roman" w:cs="Times New Roman"/>
          <w:sz w:val="12"/>
          <w:szCs w:val="12"/>
        </w:rPr>
      </w:pPr>
      <w:proofErr w:type="gramStart"/>
      <w:r w:rsidRPr="00F907F6">
        <w:rPr>
          <w:rFonts w:ascii="Times New Roman" w:hAnsi="Times New Roman" w:cs="Times New Roman"/>
          <w:sz w:val="12"/>
          <w:szCs w:val="12"/>
        </w:rPr>
        <w:t xml:space="preserve">В соответствии с пунктом 57 Порядка организации и проведения общественных обсуждений или публичных слушаний по вопросам </w:t>
      </w:r>
      <w:r w:rsidRPr="00F907F6">
        <w:rPr>
          <w:rFonts w:ascii="Times New Roman" w:hAnsi="Times New Roman" w:cs="Times New Roman"/>
          <w:sz w:val="12"/>
          <w:szCs w:val="12"/>
        </w:rPr>
        <w:lastRenderedPageBreak/>
        <w:t>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w:t>
      </w:r>
      <w:r>
        <w:rPr>
          <w:rFonts w:ascii="Times New Roman" w:hAnsi="Times New Roman" w:cs="Times New Roman"/>
          <w:sz w:val="12"/>
          <w:szCs w:val="12"/>
        </w:rPr>
        <w:t>рской области от _____________№</w:t>
      </w:r>
      <w:r w:rsidRPr="00F907F6">
        <w:rPr>
          <w:rFonts w:ascii="Times New Roman" w:hAnsi="Times New Roman" w:cs="Times New Roman"/>
          <w:sz w:val="12"/>
          <w:szCs w:val="12"/>
        </w:rPr>
        <w:t>________,  прошу выдать выписку из протокола общественных обсуждений или публичных слушани</w:t>
      </w:r>
      <w:r>
        <w:rPr>
          <w:rFonts w:ascii="Times New Roman" w:hAnsi="Times New Roman" w:cs="Times New Roman"/>
          <w:sz w:val="12"/>
          <w:szCs w:val="12"/>
        </w:rPr>
        <w:t>й от «___»_____________________</w:t>
      </w:r>
      <w:r w:rsidRPr="00F907F6">
        <w:rPr>
          <w:rFonts w:ascii="Times New Roman" w:hAnsi="Times New Roman" w:cs="Times New Roman"/>
          <w:sz w:val="12"/>
          <w:szCs w:val="12"/>
        </w:rPr>
        <w:t xml:space="preserve">г., проведенных в </w:t>
      </w:r>
      <w:r>
        <w:rPr>
          <w:rFonts w:ascii="Times New Roman" w:hAnsi="Times New Roman" w:cs="Times New Roman"/>
          <w:sz w:val="12"/>
          <w:szCs w:val="12"/>
        </w:rPr>
        <w:t>период с «___» ________________</w:t>
      </w:r>
      <w:r w:rsidRPr="00F907F6">
        <w:rPr>
          <w:rFonts w:ascii="Times New Roman" w:hAnsi="Times New Roman" w:cs="Times New Roman"/>
          <w:sz w:val="12"/>
          <w:szCs w:val="12"/>
        </w:rPr>
        <w:t xml:space="preserve">г.           </w:t>
      </w:r>
      <w:r>
        <w:rPr>
          <w:rFonts w:ascii="Times New Roman" w:hAnsi="Times New Roman" w:cs="Times New Roman"/>
          <w:sz w:val="12"/>
          <w:szCs w:val="12"/>
        </w:rPr>
        <w:t xml:space="preserve">   по«___»________ по </w:t>
      </w:r>
      <w:r w:rsidRPr="00F907F6">
        <w:rPr>
          <w:rFonts w:ascii="Times New Roman" w:hAnsi="Times New Roman" w:cs="Times New Roman"/>
          <w:sz w:val="12"/>
          <w:szCs w:val="12"/>
        </w:rPr>
        <w:t>проекту_________________________________________________________________________________</w:t>
      </w:r>
      <w:r>
        <w:rPr>
          <w:rFonts w:ascii="Times New Roman" w:hAnsi="Times New Roman" w:cs="Times New Roman"/>
          <w:sz w:val="12"/>
          <w:szCs w:val="12"/>
        </w:rPr>
        <w:t>____________</w:t>
      </w:r>
      <w:proofErr w:type="gramEnd"/>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(наименование проекта, рассмотренного на общественных обсуждениях или публичных слушаниях)</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_______________________________________________________________________________________________</w:t>
      </w:r>
      <w:r>
        <w:rPr>
          <w:rFonts w:ascii="Times New Roman" w:hAnsi="Times New Roman" w:cs="Times New Roman"/>
          <w:sz w:val="12"/>
          <w:szCs w:val="12"/>
        </w:rPr>
        <w:t>______________________________</w:t>
      </w:r>
      <w:r w:rsidRPr="00F907F6">
        <w:rPr>
          <w:rFonts w:ascii="Times New Roman" w:hAnsi="Times New Roman" w:cs="Times New Roman"/>
          <w:sz w:val="12"/>
          <w:szCs w:val="12"/>
        </w:rPr>
        <w:t>________________________________________________________________________________________________________________________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Прошу выписку __________________________________________________________</w:t>
      </w:r>
    </w:p>
    <w:p w:rsidR="00F907F6" w:rsidRPr="00F907F6" w:rsidRDefault="00F907F6" w:rsidP="00F907F6">
      <w:pPr>
        <w:pStyle w:val="ConsPlusNormal"/>
        <w:ind w:firstLine="284"/>
        <w:jc w:val="both"/>
        <w:rPr>
          <w:rFonts w:ascii="Times New Roman" w:hAnsi="Times New Roman" w:cs="Times New Roman"/>
          <w:sz w:val="12"/>
          <w:szCs w:val="12"/>
        </w:rPr>
      </w:pPr>
      <w:proofErr w:type="gramStart"/>
      <w:r w:rsidRPr="00F907F6">
        <w:rPr>
          <w:rFonts w:ascii="Times New Roman" w:hAnsi="Times New Roman" w:cs="Times New Roman"/>
          <w:sz w:val="12"/>
          <w:szCs w:val="12"/>
        </w:rPr>
        <w:t xml:space="preserve">(указать один из вариантов: выдать при личном обращении </w:t>
      </w:r>
      <w:proofErr w:type="gramEnd"/>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или направ</w:t>
      </w:r>
      <w:r>
        <w:rPr>
          <w:rFonts w:ascii="Times New Roman" w:hAnsi="Times New Roman" w:cs="Times New Roman"/>
          <w:sz w:val="12"/>
          <w:szCs w:val="12"/>
        </w:rPr>
        <w:t>ить на адрес электронной почты)</w:t>
      </w:r>
    </w:p>
    <w:p w:rsidR="00F907F6" w:rsidRPr="00F907F6"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_______________________________              _________              ________________________</w:t>
      </w:r>
    </w:p>
    <w:p w:rsidR="00D037D7" w:rsidRDefault="00F907F6" w:rsidP="00F907F6">
      <w:pPr>
        <w:pStyle w:val="ConsPlusNormal"/>
        <w:ind w:firstLine="284"/>
        <w:jc w:val="both"/>
        <w:rPr>
          <w:rFonts w:ascii="Times New Roman" w:hAnsi="Times New Roman" w:cs="Times New Roman"/>
          <w:sz w:val="12"/>
          <w:szCs w:val="12"/>
        </w:rPr>
      </w:pPr>
      <w:r w:rsidRPr="00F907F6">
        <w:rPr>
          <w:rFonts w:ascii="Times New Roman" w:hAnsi="Times New Roman" w:cs="Times New Roman"/>
          <w:sz w:val="12"/>
          <w:szCs w:val="12"/>
        </w:rPr>
        <w:t xml:space="preserve"> (дата обращения)                                              (подпись)                           (фамилия и инициалы)</w:t>
      </w:r>
    </w:p>
    <w:p w:rsidR="00E20BEA" w:rsidRDefault="00E20BEA" w:rsidP="00F907F6">
      <w:pPr>
        <w:pStyle w:val="ConsPlusNormal"/>
        <w:ind w:firstLine="284"/>
        <w:jc w:val="both"/>
        <w:rPr>
          <w:rFonts w:ascii="Times New Roman" w:hAnsi="Times New Roman" w:cs="Times New Roman"/>
          <w:sz w:val="12"/>
          <w:szCs w:val="12"/>
        </w:rPr>
      </w:pPr>
    </w:p>
    <w:p w:rsidR="00E20BEA" w:rsidRPr="00E20BEA" w:rsidRDefault="00E20BEA" w:rsidP="00E20BEA">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СОБРАНИЕ ПРЕДСТАВИТЕЛЕЙ</w:t>
      </w:r>
    </w:p>
    <w:p w:rsidR="00E20BEA" w:rsidRPr="00E20BEA" w:rsidRDefault="00E20BEA" w:rsidP="00E20BEA">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МУНИЦИПАЛЬНОГОРАЙОНА СЕРГИЕВСКИЙ</w:t>
      </w:r>
    </w:p>
    <w:p w:rsidR="00E20BEA" w:rsidRPr="00E20BEA" w:rsidRDefault="00E20BEA" w:rsidP="00E20BEA">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САМАРСКОЙ ОБЛАСТИ</w:t>
      </w:r>
    </w:p>
    <w:p w:rsidR="00E20BEA" w:rsidRPr="00E20BEA" w:rsidRDefault="00E20BEA" w:rsidP="00E20BE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20BEA" w:rsidRPr="00E20BEA" w:rsidRDefault="00E20BEA"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«28» февраля 2023</w:t>
      </w:r>
      <w:r w:rsidRPr="00E20BEA">
        <w:rPr>
          <w:rFonts w:ascii="Times New Roman" w:hAnsi="Times New Roman" w:cs="Times New Roman"/>
          <w:sz w:val="12"/>
          <w:szCs w:val="12"/>
        </w:rPr>
        <w:t xml:space="preserve">г.                                            </w:t>
      </w:r>
      <w:r>
        <w:rPr>
          <w:rFonts w:ascii="Times New Roman" w:hAnsi="Times New Roman" w:cs="Times New Roman"/>
          <w:sz w:val="12"/>
          <w:szCs w:val="12"/>
        </w:rPr>
        <w:t xml:space="preserve">                                                                                                                                                          №05</w:t>
      </w:r>
    </w:p>
    <w:p w:rsidR="00E20BEA" w:rsidRPr="00E20BEA" w:rsidRDefault="00E20BEA" w:rsidP="00E20BEA">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«О Порядке внесения проектов муниципальных правовых актов в Собрание представителей муниципального района Сергиевский Самарской области»</w:t>
      </w:r>
    </w:p>
    <w:p w:rsid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В соответствии с Федер</w:t>
      </w:r>
      <w:r>
        <w:rPr>
          <w:rFonts w:ascii="Times New Roman" w:hAnsi="Times New Roman" w:cs="Times New Roman"/>
          <w:sz w:val="12"/>
          <w:szCs w:val="12"/>
        </w:rPr>
        <w:t>альным законом от 06.10.2003г. №</w:t>
      </w:r>
      <w:r w:rsidRPr="00E20BE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муниципального района Сергиевский Самарской области, Собрание Представителей муниципального района Сергиевский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РЕШИЛО:</w:t>
      </w:r>
    </w:p>
    <w:p w:rsidR="00E20BEA" w:rsidRPr="00E20BEA" w:rsidRDefault="00E20BEA"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E20BEA">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муниципального района Сергиевский Самарской области согласно приложению.</w:t>
      </w:r>
    </w:p>
    <w:p w:rsidR="00E20BEA" w:rsidRPr="00E20BEA" w:rsidRDefault="00E20BEA"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E20BEA">
        <w:rPr>
          <w:rFonts w:ascii="Times New Roman" w:hAnsi="Times New Roman" w:cs="Times New Roman"/>
          <w:sz w:val="12"/>
          <w:szCs w:val="12"/>
        </w:rPr>
        <w:t>Признать утратившими силу:</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2.1 Постановление Собрания представителей Сергиевского района от 22.09.2005г. №20-п «Об утверждении Положения «О порядке внесения в Собрание представителей Сергиевского района проектов нормативных правовых актов»;</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2.2 Решение Собрания представителей муниципального района Сергиевский  от 26.03.2008г. №23 «О внесении изменений и дополнений в Положение «О порядке внесения в Собрание представителей Сергиевского района проектов нормативных правовых актов», утвержденное постановлением Собрания представителей Сергиевского района от 22.09.2005г. №20-п»;</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3. Опубликовать настоящее Решение в газете «Сергиевский вестник».</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Глава муниципального района Сергиевский </w:t>
      </w:r>
    </w:p>
    <w:p w:rsid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Самарской области                                  </w:t>
      </w: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w:t>
      </w: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E20BEA" w:rsidRPr="00E20BEA" w:rsidRDefault="00E20BEA" w:rsidP="00E20BEA">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E20BEA">
        <w:rPr>
          <w:rFonts w:ascii="Times New Roman" w:hAnsi="Times New Roman" w:cs="Times New Roman"/>
          <w:sz w:val="12"/>
          <w:szCs w:val="12"/>
        </w:rPr>
        <w:t>Собрания Представителей</w:t>
      </w: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муниципального района Сергиевский</w:t>
      </w:r>
    </w:p>
    <w:p w:rsidR="009D020F"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Самарской области                                                       </w:t>
      </w: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Ю.В. </w:t>
      </w:r>
      <w:proofErr w:type="spellStart"/>
      <w:r w:rsidRPr="00E20BEA">
        <w:rPr>
          <w:rFonts w:ascii="Times New Roman" w:hAnsi="Times New Roman" w:cs="Times New Roman"/>
          <w:sz w:val="12"/>
          <w:szCs w:val="12"/>
        </w:rPr>
        <w:t>Анцинов</w:t>
      </w:r>
      <w:proofErr w:type="spellEnd"/>
    </w:p>
    <w:p w:rsidR="00E20BEA" w:rsidRPr="00E20BEA" w:rsidRDefault="00E20BEA" w:rsidP="00E20BEA">
      <w:pPr>
        <w:pStyle w:val="ConsPlusNormal"/>
        <w:ind w:firstLine="284"/>
        <w:jc w:val="right"/>
        <w:rPr>
          <w:rFonts w:ascii="Times New Roman" w:hAnsi="Times New Roman" w:cs="Times New Roman"/>
          <w:sz w:val="12"/>
          <w:szCs w:val="12"/>
        </w:rPr>
      </w:pP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Приложение</w:t>
      </w: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к Решению Собрания представителей</w:t>
      </w:r>
    </w:p>
    <w:p w:rsidR="00E20BEA" w:rsidRPr="00E20BEA" w:rsidRDefault="00E20BEA" w:rsidP="00E20BEA">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муниципального района Сергиевский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w:t>
      </w:r>
      <w:r w:rsidR="009D020F">
        <w:rPr>
          <w:rFonts w:ascii="Times New Roman" w:hAnsi="Times New Roman" w:cs="Times New Roman"/>
          <w:sz w:val="12"/>
          <w:szCs w:val="12"/>
        </w:rPr>
        <w:t xml:space="preserve">  № 05  от «28 » февраля  2023г</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ПОРЯДОК</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внесения проектов муниципальных правовых актов в Собрание представителей муниципального района Сергиевский Самарской области</w:t>
      </w:r>
    </w:p>
    <w:p w:rsidR="00E20BEA" w:rsidRPr="00E20BEA" w:rsidRDefault="00E20BEA" w:rsidP="009D020F">
      <w:pPr>
        <w:pStyle w:val="ConsPlusNormal"/>
        <w:ind w:firstLine="0"/>
        <w:rPr>
          <w:rFonts w:ascii="Times New Roman" w:hAnsi="Times New Roman" w:cs="Times New Roman"/>
          <w:sz w:val="12"/>
          <w:szCs w:val="12"/>
        </w:rPr>
      </w:pPr>
    </w:p>
    <w:p w:rsidR="00E20BEA" w:rsidRPr="00E20BEA" w:rsidRDefault="009D020F" w:rsidP="009D020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1. </w:t>
      </w:r>
      <w:proofErr w:type="gramStart"/>
      <w:r w:rsidRPr="00E20BEA">
        <w:rPr>
          <w:rFonts w:ascii="Times New Roman" w:hAnsi="Times New Roman" w:cs="Times New Roman"/>
          <w:sz w:val="12"/>
          <w:szCs w:val="12"/>
        </w:rPr>
        <w:t>Настоящий Порядок внесения проектов муниципальных правовых актов в Собрание представителей муниципального района Сергиевский Самарской области (далее - Порядок) разработан в соответствии с Конституцией Российской Федерации, Федеральным законом от 06.</w:t>
      </w:r>
      <w:r w:rsidR="009D020F">
        <w:rPr>
          <w:rFonts w:ascii="Times New Roman" w:hAnsi="Times New Roman" w:cs="Times New Roman"/>
          <w:sz w:val="12"/>
          <w:szCs w:val="12"/>
        </w:rPr>
        <w:t>10.2003г. №</w:t>
      </w:r>
      <w:r w:rsidRPr="00E20BEA">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и определяет порядок внесения в Собрание Представителей муниципального района Сергиевский Самарской области  (далее – Собрание представителей</w:t>
      </w:r>
      <w:proofErr w:type="gramEnd"/>
      <w:r w:rsidRPr="00E20BEA">
        <w:rPr>
          <w:rFonts w:ascii="Times New Roman" w:hAnsi="Times New Roman" w:cs="Times New Roman"/>
          <w:sz w:val="12"/>
          <w:szCs w:val="12"/>
        </w:rPr>
        <w:t xml:space="preserve"> муниципального района Сергиевский) проектов муниципальных правовых актов, перечень и форму прилагаемых к ним документов.</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В настоящем Порядке под муниципальными правовыми актами понимаются муниципальные правовые акты, принимаемые Собранием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3. </w:t>
      </w:r>
      <w:proofErr w:type="gramStart"/>
      <w:r w:rsidRPr="00E20BEA">
        <w:rPr>
          <w:rFonts w:ascii="Times New Roman" w:hAnsi="Times New Roman" w:cs="Times New Roman"/>
          <w:sz w:val="12"/>
          <w:szCs w:val="12"/>
        </w:rPr>
        <w:t>Собрание Представителей муниципального района Сергиевский по вопросам, отнесенным к его компетенции федеральными законами, законами Самарской области, Уставом муниципального района Сергиевский, принимает муниципальные правовые акты, устанавливающие правила, обязательные для исполнения на территории муниципального района Сергиевский,  муниципальные правовые акты об удалении Главы муниципального района Сергиевский в отставку, а также муниципальные правовые акты по вопросам организации деятельности Собрания Представителей муниципального района Сергиевский и</w:t>
      </w:r>
      <w:proofErr w:type="gramEnd"/>
      <w:r w:rsidRPr="00E20BEA">
        <w:rPr>
          <w:rFonts w:ascii="Times New Roman" w:hAnsi="Times New Roman" w:cs="Times New Roman"/>
          <w:sz w:val="12"/>
          <w:szCs w:val="12"/>
        </w:rPr>
        <w:t xml:space="preserve"> по иным вопросам, отнесенным к его компетенции федеральными законами, законами Самарской области, Уставом муниципального района Сергиевский. </w:t>
      </w:r>
    </w:p>
    <w:p w:rsidR="00E20BEA" w:rsidRPr="00E20BEA"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4. Разработка и принятие муниципальных правовых актов о бюджете муниципального района Сергиевский на очередной финансовый год и плановый период и решения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w:t>
      </w:r>
      <w:r w:rsidR="009D020F">
        <w:rPr>
          <w:rFonts w:ascii="Times New Roman" w:hAnsi="Times New Roman" w:cs="Times New Roman"/>
          <w:sz w:val="12"/>
          <w:szCs w:val="12"/>
        </w:rPr>
        <w:t>дставителей района Сергиевский.</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Статья 2. Субъ</w:t>
      </w:r>
      <w:r w:rsidR="009D020F">
        <w:rPr>
          <w:rFonts w:ascii="Times New Roman" w:hAnsi="Times New Roman" w:cs="Times New Roman"/>
          <w:sz w:val="12"/>
          <w:szCs w:val="12"/>
        </w:rPr>
        <w:t>екты правотворческой инициативы</w:t>
      </w:r>
    </w:p>
    <w:p w:rsidR="00E20BEA" w:rsidRPr="00E20BEA"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w:t>
      </w:r>
      <w:r w:rsidR="009D020F">
        <w:rPr>
          <w:rFonts w:ascii="Times New Roman" w:hAnsi="Times New Roman" w:cs="Times New Roman"/>
          <w:sz w:val="12"/>
          <w:szCs w:val="12"/>
        </w:rPr>
        <w:t xml:space="preserve">ми правотворческой инициативы: </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20BEA" w:rsidRPr="00E20BEA">
        <w:rPr>
          <w:rFonts w:ascii="Times New Roman" w:hAnsi="Times New Roman" w:cs="Times New Roman"/>
          <w:sz w:val="12"/>
          <w:szCs w:val="12"/>
        </w:rPr>
        <w:t>депутатами Собрания Представителей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E20BEA" w:rsidRPr="00E20BEA">
        <w:rPr>
          <w:rFonts w:ascii="Times New Roman" w:hAnsi="Times New Roman" w:cs="Times New Roman"/>
          <w:sz w:val="12"/>
          <w:szCs w:val="12"/>
        </w:rPr>
        <w:t>председателем Собрания Представителей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00E20BEA" w:rsidRPr="00E20BEA">
        <w:rPr>
          <w:rFonts w:ascii="Times New Roman" w:hAnsi="Times New Roman" w:cs="Times New Roman"/>
          <w:sz w:val="12"/>
          <w:szCs w:val="12"/>
        </w:rPr>
        <w:t>Главой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E20BEA" w:rsidRPr="00E20BEA">
        <w:rPr>
          <w:rFonts w:ascii="Times New Roman" w:hAnsi="Times New Roman" w:cs="Times New Roman"/>
          <w:sz w:val="12"/>
          <w:szCs w:val="12"/>
        </w:rPr>
        <w:t xml:space="preserve">Контрольно-ревизионным Управлением муниципального района Сергиевский; </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00E20BEA" w:rsidRPr="00E20BEA">
        <w:rPr>
          <w:rFonts w:ascii="Times New Roman" w:hAnsi="Times New Roman" w:cs="Times New Roman"/>
          <w:sz w:val="12"/>
          <w:szCs w:val="12"/>
        </w:rPr>
        <w:t>главами поселений, входящих в состав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6)</w:t>
      </w:r>
      <w:r w:rsidR="00E20BEA" w:rsidRPr="00E20BEA">
        <w:rPr>
          <w:rFonts w:ascii="Times New Roman" w:hAnsi="Times New Roman" w:cs="Times New Roman"/>
          <w:sz w:val="12"/>
          <w:szCs w:val="12"/>
        </w:rPr>
        <w:t>органами территориального общественного самоуправления поселений, входящих в состав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7)</w:t>
      </w:r>
      <w:r w:rsidR="00E20BEA" w:rsidRPr="00E20BEA">
        <w:rPr>
          <w:rFonts w:ascii="Times New Roman" w:hAnsi="Times New Roman" w:cs="Times New Roman"/>
          <w:sz w:val="12"/>
          <w:szCs w:val="12"/>
        </w:rPr>
        <w:t>инициативными группами граждан в количестве не менее 10 человек;</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8)</w:t>
      </w:r>
      <w:r w:rsidR="00E20BEA" w:rsidRPr="00E20BEA">
        <w:rPr>
          <w:rFonts w:ascii="Times New Roman" w:hAnsi="Times New Roman" w:cs="Times New Roman"/>
          <w:sz w:val="12"/>
          <w:szCs w:val="12"/>
        </w:rPr>
        <w:t>также иными субъектами правотворческой инициативы, установленными Уставом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 xml:space="preserve">Статья 3. </w:t>
      </w:r>
      <w:r w:rsidR="009D020F">
        <w:rPr>
          <w:rFonts w:ascii="Times New Roman" w:hAnsi="Times New Roman" w:cs="Times New Roman"/>
          <w:sz w:val="12"/>
          <w:szCs w:val="12"/>
        </w:rPr>
        <w:t xml:space="preserve">Порядок внесения проектов актов </w:t>
      </w:r>
      <w:r w:rsidRPr="00E20BEA">
        <w:rPr>
          <w:rFonts w:ascii="Times New Roman" w:hAnsi="Times New Roman" w:cs="Times New Roman"/>
          <w:sz w:val="12"/>
          <w:szCs w:val="12"/>
        </w:rPr>
        <w:t>в Собрание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1. Правотворческая инициатива осуществляется в форме внесения в Собрание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1) проектов актов, устанавливающих правила, обязательные для исполнения на территории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проектов актов о внесении изменений в действующие муниципальные правовые акты, устанавливающие правила, обязательные для исполнения на территории муниципального района;</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3) проектов актов о признании действующих муниципальных правовых актов, устанавливающих правила, обязательные для исполнения на территории муниципального района Сергиевский, </w:t>
      </w:r>
      <w:proofErr w:type="gramStart"/>
      <w:r w:rsidRPr="00E20BEA">
        <w:rPr>
          <w:rFonts w:ascii="Times New Roman" w:hAnsi="Times New Roman" w:cs="Times New Roman"/>
          <w:sz w:val="12"/>
          <w:szCs w:val="12"/>
        </w:rPr>
        <w:t>утратившими</w:t>
      </w:r>
      <w:proofErr w:type="gramEnd"/>
      <w:r w:rsidRPr="00E20BEA">
        <w:rPr>
          <w:rFonts w:ascii="Times New Roman" w:hAnsi="Times New Roman" w:cs="Times New Roman"/>
          <w:sz w:val="12"/>
          <w:szCs w:val="12"/>
        </w:rPr>
        <w:t xml:space="preserve"> силу;</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4) проектов актов по вопросам </w:t>
      </w:r>
      <w:proofErr w:type="gramStart"/>
      <w:r w:rsidRPr="00E20BEA">
        <w:rPr>
          <w:rFonts w:ascii="Times New Roman" w:hAnsi="Times New Roman" w:cs="Times New Roman"/>
          <w:sz w:val="12"/>
          <w:szCs w:val="12"/>
        </w:rPr>
        <w:t>организации деятельности 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5) проектов актов по иным вопросам, отнесенным к компетенции Собрания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Субъект правотворческой инициативы при внесении проекта акта в Собрание Представителей муниципального района Сергиевский представляет на имя председателя Собрания Представителей муниципального района Сергиевский вместе с сопроводительным письмом следующие документы:</w:t>
      </w:r>
    </w:p>
    <w:p w:rsidR="00E20BEA" w:rsidRPr="00E20BEA" w:rsidRDefault="00E20BEA" w:rsidP="00E20BEA">
      <w:pPr>
        <w:pStyle w:val="ConsPlusNormal"/>
        <w:ind w:firstLine="284"/>
        <w:jc w:val="both"/>
        <w:rPr>
          <w:rFonts w:ascii="Times New Roman" w:hAnsi="Times New Roman" w:cs="Times New Roman"/>
          <w:sz w:val="12"/>
          <w:szCs w:val="12"/>
        </w:rPr>
      </w:pPr>
      <w:proofErr w:type="gramStart"/>
      <w:r w:rsidRPr="00E20BEA">
        <w:rPr>
          <w:rFonts w:ascii="Times New Roman" w:hAnsi="Times New Roman" w:cs="Times New Roman"/>
          <w:sz w:val="12"/>
          <w:szCs w:val="12"/>
        </w:rPr>
        <w:t>1) проект акта (приложение № 1 к Порядку);</w:t>
      </w:r>
      <w:proofErr w:type="gramEnd"/>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2) пояснительную записку к проекту, содержащую сведения о наименовании проекта акта, изложенную концепцию предлагаемого проекта акта, финансово-экономическое обоснование (в случае внесения проекта акта, реализация которого потребует материальных или иных затрат), информацию о соответствии действующему законодательству и отсутствии положений, способствующих созданию условий для проявления коррупции (приложение № 2 к настоящему Порядку);</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3) заключение Главы муниципального района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муниципального района Сергиевский, а также в иных случаях, предусмотренных  действующим законодательством Российской Федерации;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4) заключение об оценке регулирующего воздействия проекта акта (в случае установления новых или изменения ранее предусмотренных муниципальными нормативными правовыми актами обязанностей для субъектов предпринимательской и инвестиционной деятельности);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5) лист согласования проекта акта. Проект акта должен быть согласован (завизирован):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первым заместителем Главы муниципального района Сергиевский;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заместителем Главы муниципального района Сергиевский, курирующим соответствующее направление деятельности при разработке проекта акта;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руководителем управления финансами администрации муниципального района Сергиевский (в случае внесения проекта акта, реализация которого потребует финансовых затрат из бюджета муниципального района Сергиевский;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руководителем правового управления администрации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и иными заинтересованными должностными лицами;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3.  К проекту акта, представляемого в Собрание  Представителей муниципального района  Сергиевский лицами, указанными в пунктах 6, 7  статьи 2 дополнительно прилагаются:</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27.07.2006г. №152-ФЗ «О персональных данных»;</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протокол собрания, на котором было принято решение о создании инициативной группы граждан для реализации правотворческой инициативы;</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муниципального района Сергиевский заключение о результатах публичных слушаний (общественных обсуждений).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5. В зависимости от предмета правового регулирования проекта акта дополнительно могут быть представлены иные документы в соответствии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6. Вносимые проекты актов Собрания Представителей муниципального района Сергиевский должны сопровождаться письмом за подписью субъекта правотворческой инициативы.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муниципального района Сергиевский на бумажном носителе и в форме электронных документов на адрес электронный почты Собрания представителей муниципального района Сергиевский (spserg2@rambler.ru)</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8. Датой официального внесения в Собрание Представителей муниципального района Сергиевский проекта акта и прилагаемых к нему документов, считается дата его регистрации в журнале </w:t>
      </w:r>
      <w:proofErr w:type="gramStart"/>
      <w:r w:rsidRPr="00E20BEA">
        <w:rPr>
          <w:rFonts w:ascii="Times New Roman" w:hAnsi="Times New Roman" w:cs="Times New Roman"/>
          <w:sz w:val="12"/>
          <w:szCs w:val="12"/>
        </w:rPr>
        <w:t>регистрации входящей корреспонденции 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9. Проект акта  вносится в Собрание представителей муниципального района Сергиевский не </w:t>
      </w:r>
      <w:proofErr w:type="gramStart"/>
      <w:r w:rsidRPr="00E20BEA">
        <w:rPr>
          <w:rFonts w:ascii="Times New Roman" w:hAnsi="Times New Roman" w:cs="Times New Roman"/>
          <w:sz w:val="12"/>
          <w:szCs w:val="12"/>
        </w:rPr>
        <w:t>позднее</w:t>
      </w:r>
      <w:proofErr w:type="gramEnd"/>
      <w:r w:rsidRPr="00E20BEA">
        <w:rPr>
          <w:rFonts w:ascii="Times New Roman" w:hAnsi="Times New Roman" w:cs="Times New Roman"/>
          <w:sz w:val="12"/>
          <w:szCs w:val="12"/>
        </w:rPr>
        <w:t xml:space="preserve"> чем за 10 дней до дня заседания Собрания Представителей муниципального района Сергиевский,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w:t>
      </w:r>
      <w:proofErr w:type="gramStart"/>
      <w:r w:rsidRPr="00E20BEA">
        <w:rPr>
          <w:rFonts w:ascii="Times New Roman" w:hAnsi="Times New Roman" w:cs="Times New Roman"/>
          <w:sz w:val="12"/>
          <w:szCs w:val="12"/>
        </w:rPr>
        <w:t>необходимости принятия проекта акта 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 на ближайшем заседании Собрания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Статья 4. Требования, предъявляемые к проектам актов, вносимых в Собрание представителей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20BEA" w:rsidRPr="00E20BEA">
        <w:rPr>
          <w:rFonts w:ascii="Times New Roman" w:hAnsi="Times New Roman" w:cs="Times New Roman"/>
          <w:sz w:val="12"/>
          <w:szCs w:val="12"/>
        </w:rPr>
        <w:t>Проект акта имеет следующие реквизиты (приложение №1 к Порядку):</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герб муниципального района Сергиевский;</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20BEA" w:rsidRPr="00E20BEA">
        <w:rPr>
          <w:rFonts w:ascii="Times New Roman" w:hAnsi="Times New Roman" w:cs="Times New Roman"/>
          <w:sz w:val="12"/>
          <w:szCs w:val="12"/>
        </w:rPr>
        <w:t xml:space="preserve">наименование представительного органа: СОБРАНИЕ ПРЕДСТАВИТЕЛЕЙ МУНИЦИПАЛЬНОГО РАЙОНА СЕРГИЕВСКИЙ - отделяется от герба района 1,5 межстрочным интервалом и пишется заглавными буквами полужирным шрифтом </w:t>
      </w:r>
      <w:proofErr w:type="spellStart"/>
      <w:r w:rsidR="00E20BEA" w:rsidRPr="00E20BEA">
        <w:rPr>
          <w:rFonts w:ascii="Times New Roman" w:hAnsi="Times New Roman" w:cs="Times New Roman"/>
          <w:sz w:val="12"/>
          <w:szCs w:val="12"/>
        </w:rPr>
        <w:t>Ariel</w:t>
      </w:r>
      <w:proofErr w:type="spellEnd"/>
      <w:r w:rsidR="00E20BEA" w:rsidRPr="00E20BEA">
        <w:rPr>
          <w:rFonts w:ascii="Times New Roman" w:hAnsi="Times New Roman" w:cs="Times New Roman"/>
          <w:sz w:val="12"/>
          <w:szCs w:val="12"/>
        </w:rPr>
        <w:t xml:space="preserve"> № 14 в две строки;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САМАРСКОЙ ОБЛАСТИ – отделяется от предыдущей строки 1,5 межстрочным интервалом и пишется заглавными буквами шрифтом </w:t>
      </w:r>
      <w:proofErr w:type="spellStart"/>
      <w:r w:rsidRPr="00E20BEA">
        <w:rPr>
          <w:rFonts w:ascii="Times New Roman" w:hAnsi="Times New Roman" w:cs="Times New Roman"/>
          <w:sz w:val="12"/>
          <w:szCs w:val="12"/>
        </w:rPr>
        <w:t>Times</w:t>
      </w:r>
      <w:proofErr w:type="spellEnd"/>
      <w:r w:rsidRPr="00E20BEA">
        <w:rPr>
          <w:rFonts w:ascii="Times New Roman" w:hAnsi="Times New Roman" w:cs="Times New Roman"/>
          <w:sz w:val="12"/>
          <w:szCs w:val="12"/>
        </w:rPr>
        <w:t xml:space="preserve"> </w:t>
      </w:r>
      <w:proofErr w:type="spellStart"/>
      <w:r w:rsidRPr="00E20BEA">
        <w:rPr>
          <w:rFonts w:ascii="Times New Roman" w:hAnsi="Times New Roman" w:cs="Times New Roman"/>
          <w:sz w:val="12"/>
          <w:szCs w:val="12"/>
        </w:rPr>
        <w:t>New</w:t>
      </w:r>
      <w:proofErr w:type="spellEnd"/>
      <w:r w:rsidRPr="00E20BEA">
        <w:rPr>
          <w:rFonts w:ascii="Times New Roman" w:hAnsi="Times New Roman" w:cs="Times New Roman"/>
          <w:sz w:val="12"/>
          <w:szCs w:val="12"/>
        </w:rPr>
        <w:t xml:space="preserve"> </w:t>
      </w:r>
      <w:proofErr w:type="spellStart"/>
      <w:r w:rsidRPr="00E20BEA">
        <w:rPr>
          <w:rFonts w:ascii="Times New Roman" w:hAnsi="Times New Roman" w:cs="Times New Roman"/>
          <w:sz w:val="12"/>
          <w:szCs w:val="12"/>
        </w:rPr>
        <w:t>Roman</w:t>
      </w:r>
      <w:proofErr w:type="spellEnd"/>
      <w:r w:rsidRPr="00E20BEA">
        <w:rPr>
          <w:rFonts w:ascii="Times New Roman" w:hAnsi="Times New Roman" w:cs="Times New Roman"/>
          <w:sz w:val="12"/>
          <w:szCs w:val="12"/>
        </w:rPr>
        <w:t xml:space="preserve"> № 16;</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наименование вида акта: РЕШЕНИЕ - отделяется от предыдущей строки 1,5 межстрочным интервалом и пишется заглавными буквами полужирным шрифтом </w:t>
      </w:r>
      <w:proofErr w:type="spellStart"/>
      <w:r w:rsidRPr="00E20BEA">
        <w:rPr>
          <w:rFonts w:ascii="Times New Roman" w:hAnsi="Times New Roman" w:cs="Times New Roman"/>
          <w:sz w:val="12"/>
          <w:szCs w:val="12"/>
        </w:rPr>
        <w:t>Times</w:t>
      </w:r>
      <w:proofErr w:type="spellEnd"/>
      <w:r w:rsidRPr="00E20BEA">
        <w:rPr>
          <w:rFonts w:ascii="Times New Roman" w:hAnsi="Times New Roman" w:cs="Times New Roman"/>
          <w:sz w:val="12"/>
          <w:szCs w:val="12"/>
        </w:rPr>
        <w:t xml:space="preserve"> </w:t>
      </w:r>
      <w:proofErr w:type="spellStart"/>
      <w:r w:rsidRPr="00E20BEA">
        <w:rPr>
          <w:rFonts w:ascii="Times New Roman" w:hAnsi="Times New Roman" w:cs="Times New Roman"/>
          <w:sz w:val="12"/>
          <w:szCs w:val="12"/>
        </w:rPr>
        <w:t>New</w:t>
      </w:r>
      <w:proofErr w:type="spellEnd"/>
      <w:r w:rsidRPr="00E20BEA">
        <w:rPr>
          <w:rFonts w:ascii="Times New Roman" w:hAnsi="Times New Roman" w:cs="Times New Roman"/>
          <w:sz w:val="12"/>
          <w:szCs w:val="12"/>
        </w:rPr>
        <w:t xml:space="preserve"> </w:t>
      </w:r>
      <w:proofErr w:type="spellStart"/>
      <w:r w:rsidRPr="00E20BEA">
        <w:rPr>
          <w:rFonts w:ascii="Times New Roman" w:hAnsi="Times New Roman" w:cs="Times New Roman"/>
          <w:sz w:val="12"/>
          <w:szCs w:val="12"/>
        </w:rPr>
        <w:t>Roman</w:t>
      </w:r>
      <w:proofErr w:type="spellEnd"/>
      <w:r w:rsidRPr="00E20BEA">
        <w:rPr>
          <w:rFonts w:ascii="Times New Roman" w:hAnsi="Times New Roman" w:cs="Times New Roman"/>
          <w:sz w:val="12"/>
          <w:szCs w:val="12"/>
        </w:rPr>
        <w:t xml:space="preserve"> № 18;</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lastRenderedPageBreak/>
        <w:t>- дата акта: отделяется от наименования вида акта 2 межстрочным интервалом  и печатается с равнением на левый край строки;</w:t>
      </w:r>
    </w:p>
    <w:p w:rsidR="009D020F"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номер: печатается сразу после даты с равнением на правый край строки и состоит из знака «№» и порядкового номера документа, например № 10;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 заголовок в краткой форме: отделяется от даты и номера акта 2 межстрочным интервалом и выделяется полужирным шрифтом </w:t>
      </w:r>
      <w:proofErr w:type="spellStart"/>
      <w:r w:rsidRPr="00E20BEA">
        <w:rPr>
          <w:rFonts w:ascii="Times New Roman" w:hAnsi="Times New Roman" w:cs="Times New Roman"/>
          <w:sz w:val="12"/>
          <w:szCs w:val="12"/>
        </w:rPr>
        <w:t>Times</w:t>
      </w:r>
      <w:proofErr w:type="spellEnd"/>
      <w:r w:rsidRPr="00E20BEA">
        <w:rPr>
          <w:rFonts w:ascii="Times New Roman" w:hAnsi="Times New Roman" w:cs="Times New Roman"/>
          <w:sz w:val="12"/>
          <w:szCs w:val="12"/>
        </w:rPr>
        <w:t xml:space="preserve"> </w:t>
      </w:r>
      <w:proofErr w:type="spellStart"/>
      <w:r w:rsidRPr="00E20BEA">
        <w:rPr>
          <w:rFonts w:ascii="Times New Roman" w:hAnsi="Times New Roman" w:cs="Times New Roman"/>
          <w:sz w:val="12"/>
          <w:szCs w:val="12"/>
        </w:rPr>
        <w:t>New</w:t>
      </w:r>
      <w:proofErr w:type="spellEnd"/>
      <w:r w:rsidRPr="00E20BEA">
        <w:rPr>
          <w:rFonts w:ascii="Times New Roman" w:hAnsi="Times New Roman" w:cs="Times New Roman"/>
          <w:sz w:val="12"/>
          <w:szCs w:val="12"/>
        </w:rPr>
        <w:t xml:space="preserve"> </w:t>
      </w:r>
      <w:proofErr w:type="spellStart"/>
      <w:r w:rsidRPr="00E20BEA">
        <w:rPr>
          <w:rFonts w:ascii="Times New Roman" w:hAnsi="Times New Roman" w:cs="Times New Roman"/>
          <w:sz w:val="12"/>
          <w:szCs w:val="12"/>
        </w:rPr>
        <w:t>Roman</w:t>
      </w:r>
      <w:proofErr w:type="spellEnd"/>
      <w:r w:rsidRPr="00E20BEA">
        <w:rPr>
          <w:rFonts w:ascii="Times New Roman" w:hAnsi="Times New Roman" w:cs="Times New Roman"/>
          <w:sz w:val="12"/>
          <w:szCs w:val="12"/>
        </w:rPr>
        <w:t xml:space="preserve"> № 14.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Заголовок пишется с прописной буквы, точка в конце заголовка не ставится. Заголовок, состоящий из двух и более строк, печатается через одинарный междустрочный интервал. Если заголовок превышает пять строк, то длина его строки продлевается до правой границы текстового поля, допускается также оформлять его по центру.</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Текст отделяется от заголовка тремя междустрочными интервалами и печатается через одинарный междустрочный интервал. </w:t>
      </w:r>
      <w:proofErr w:type="gramStart"/>
      <w:r w:rsidRPr="00E20BEA">
        <w:rPr>
          <w:rFonts w:ascii="Times New Roman" w:hAnsi="Times New Roman" w:cs="Times New Roman"/>
          <w:sz w:val="12"/>
          <w:szCs w:val="12"/>
        </w:rPr>
        <w:t>Текст печатается от левой границы текстового поля и выравнивается по левой и правой границам текстового поля.</w:t>
      </w:r>
      <w:proofErr w:type="gramEnd"/>
      <w:r w:rsidRPr="00E20BEA">
        <w:rPr>
          <w:rFonts w:ascii="Times New Roman" w:hAnsi="Times New Roman" w:cs="Times New Roman"/>
          <w:sz w:val="12"/>
          <w:szCs w:val="12"/>
        </w:rPr>
        <w:t xml:space="preserve"> Первая строка абзаца начинается на расстоянии 1,25см. от левой границы текстового поля. При оформлении текста Решения на двух и более страницах вторая и последующие страницы должны быть пронумерованы. Порядковые номера страниц проставляются посередине верхнего поля страницы арабскими цифрами без слова "страница" ("стр.") и знаков препинания.</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Преамбула в Решениях представительного органа завершается словами «Собрание Представителей муниципального района Сергиевский  РЕШИЛО</w:t>
      </w:r>
      <w:proofErr w:type="gramStart"/>
      <w:r w:rsidRPr="00E20BEA">
        <w:rPr>
          <w:rFonts w:ascii="Times New Roman" w:hAnsi="Times New Roman" w:cs="Times New Roman"/>
          <w:sz w:val="12"/>
          <w:szCs w:val="12"/>
        </w:rPr>
        <w:t>:"</w:t>
      </w:r>
      <w:proofErr w:type="gramEnd"/>
      <w:r w:rsidRPr="00E20BEA">
        <w:rPr>
          <w:rFonts w:ascii="Times New Roman" w:hAnsi="Times New Roman" w:cs="Times New Roman"/>
          <w:sz w:val="12"/>
          <w:szCs w:val="12"/>
        </w:rPr>
        <w:t xml:space="preserve"> , которое печатается прописными буквами  от левой границы текстового поля.</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При наличии Приложений к проектам решений в тексте обязательно делается ссылка на них.  Если в тексте даётся ссылка "согласно приложению", то на первой странице Приложения в правом верхнем углу пишется слово "Приложение", ниже даётся ссылка на решение представительного органа. При наличии нескольких приложений они нумеруются.   Заголовок к тексту Приложения печатается центрованным способом относительно текста. Наименование вида документа выделяется прописными буквами  (ПОЛОЖЕНИЕ, ПЕРЕЧЕНЬ, СПИСОК, ПОРЯДОК и т. д.). Заголовок Приложения отделяется от даты и номера Решения тремя междустрочными интервалами, от текста Приложения - двумя междустрочными интервалами.  При наличии в тексте приложения нескольких разделов их заголовки печатаются с абзацного отступа относительно границ текста. Точка в конце заголовка не ставится. Листы Приложения нумеруются самостоятельно, начиная со второго листа.</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В Решениях представительного органа следует употреблять полные наименования органов местного самоуправления, предприятий, учреждений, организаций, должностей упоминаемых лиц в соответствии с их официальными названиями, предусмотренными в уставах, положениях, решениях об их создании, переименовании и т. п.</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Муниципальный правовой акт Собрания представителей муниципального района Сергиевский подписывает Председатель Собрания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Муниципальный нормативный правовой акт Собрания Представителей муниципального района Сергиевский подписывает Председатель Собрания Представителей муниципального района Сергиевский и Глава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proofErr w:type="gramStart"/>
      <w:r w:rsidRPr="00E20BEA">
        <w:rPr>
          <w:rFonts w:ascii="Times New Roman" w:hAnsi="Times New Roman" w:cs="Times New Roman"/>
          <w:sz w:val="12"/>
          <w:szCs w:val="12"/>
        </w:rPr>
        <w:t>Подпись председателя Собрания представителей муниципального района Сергиевский: отделяется от текста 3 межстрочными интервалами  и состоит из слов «Председатель Собрания Представителей муниципального района Сергиевский Самарской области» либо « Заместитель Председателя Собрания Представителей муниципального района Сергиевский Самарской области», инициалов и фамилии Председателя Собрания Представителей муниципального района Сергиевский либо Заместителя Председателя Собрания Представителей муниципального района Сергиевский.</w:t>
      </w:r>
      <w:proofErr w:type="gramEnd"/>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Подпись Главы муниципального района Сергиевский состоит из слов «Глава муниципального района Сергиевский Самарской области» либо «</w:t>
      </w:r>
      <w:proofErr w:type="spellStart"/>
      <w:r w:rsidRPr="00E20BEA">
        <w:rPr>
          <w:rFonts w:ascii="Times New Roman" w:hAnsi="Times New Roman" w:cs="Times New Roman"/>
          <w:sz w:val="12"/>
          <w:szCs w:val="12"/>
        </w:rPr>
        <w:t>И.о</w:t>
      </w:r>
      <w:proofErr w:type="spellEnd"/>
      <w:r w:rsidRPr="00E20BEA">
        <w:rPr>
          <w:rFonts w:ascii="Times New Roman" w:hAnsi="Times New Roman" w:cs="Times New Roman"/>
          <w:sz w:val="12"/>
          <w:szCs w:val="12"/>
        </w:rPr>
        <w:t>. Главы муниципального района Сергиевский Самарской области», инициалов и фамилии Главы муниципального района Сергиевский либо лица, исполняющего обязанности Главы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proofErr w:type="gramStart"/>
      <w:r w:rsidRPr="00E20BEA">
        <w:rPr>
          <w:rFonts w:ascii="Times New Roman" w:hAnsi="Times New Roman" w:cs="Times New Roman"/>
          <w:sz w:val="12"/>
          <w:szCs w:val="12"/>
        </w:rPr>
        <w:t>В случае подписания проекта акта двумя уполномоченными лицами (Главой муниципального района Сергиевский  и Председателем Собрания представителей муниципального района Сергиевский) подпись Главы муниципального района Сергиевский  также отделяется от текста 3 межстрочными интервалами  и состоит из слов «Глава муниципального района Сергиевский Самарской области» либо «</w:t>
      </w:r>
      <w:proofErr w:type="spellStart"/>
      <w:r w:rsidRPr="00E20BEA">
        <w:rPr>
          <w:rFonts w:ascii="Times New Roman" w:hAnsi="Times New Roman" w:cs="Times New Roman"/>
          <w:sz w:val="12"/>
          <w:szCs w:val="12"/>
        </w:rPr>
        <w:t>И.о</w:t>
      </w:r>
      <w:proofErr w:type="spellEnd"/>
      <w:r w:rsidRPr="00E20BEA">
        <w:rPr>
          <w:rFonts w:ascii="Times New Roman" w:hAnsi="Times New Roman" w:cs="Times New Roman"/>
          <w:sz w:val="12"/>
          <w:szCs w:val="12"/>
        </w:rPr>
        <w:t>. Главы муниципального района Сергиевский Самарской области», инициалов и фамилии Главы муниципального района Сергиевский либо лица, исполняющего</w:t>
      </w:r>
      <w:proofErr w:type="gramEnd"/>
      <w:r w:rsidRPr="00E20BEA">
        <w:rPr>
          <w:rFonts w:ascii="Times New Roman" w:hAnsi="Times New Roman" w:cs="Times New Roman"/>
          <w:sz w:val="12"/>
          <w:szCs w:val="12"/>
        </w:rPr>
        <w:t xml:space="preserve"> обязанности Главы муниципального района Сергиевский, а подпись Председателя Собрания представителей муниципального района Сергиевский располагается под подписью Главы муниципального района Сергиевский и отделяется от</w:t>
      </w:r>
      <w:r w:rsidR="009D020F">
        <w:rPr>
          <w:rFonts w:ascii="Times New Roman" w:hAnsi="Times New Roman" w:cs="Times New Roman"/>
          <w:sz w:val="12"/>
          <w:szCs w:val="12"/>
        </w:rPr>
        <w:t xml:space="preserve"> нее 3 межстрочными интервалами</w:t>
      </w:r>
      <w:r w:rsidRPr="00E20BEA">
        <w:rPr>
          <w:rFonts w:ascii="Times New Roman" w:hAnsi="Times New Roman" w:cs="Times New Roman"/>
          <w:sz w:val="12"/>
          <w:szCs w:val="12"/>
        </w:rPr>
        <w:t>.</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2. Проект акта должен отвечать следующим требованиям: </w:t>
      </w:r>
    </w:p>
    <w:p w:rsidR="00E20BEA" w:rsidRPr="00E20BEA" w:rsidRDefault="00E20BEA" w:rsidP="00E20BEA">
      <w:pPr>
        <w:pStyle w:val="ConsPlusNormal"/>
        <w:ind w:firstLine="284"/>
        <w:jc w:val="both"/>
        <w:rPr>
          <w:rFonts w:ascii="Times New Roman" w:hAnsi="Times New Roman" w:cs="Times New Roman"/>
          <w:sz w:val="12"/>
          <w:szCs w:val="12"/>
        </w:rPr>
      </w:pPr>
      <w:proofErr w:type="gramStart"/>
      <w:r w:rsidRPr="00E20BEA">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муниципального района Сергиевский  и иным нормативным правовым актам муниципального района Сергиевский, правилам юридической техники, государственным стандартам, определяющим правила работы со служебной документацией;</w:t>
      </w:r>
      <w:proofErr w:type="gramEnd"/>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иметь официальный характер. При подготовке муниципального правового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w:t>
      </w:r>
      <w:proofErr w:type="gramStart"/>
      <w:r w:rsidRPr="00E20BEA">
        <w:rPr>
          <w:rFonts w:ascii="Times New Roman" w:hAnsi="Times New Roman" w:cs="Times New Roman"/>
          <w:sz w:val="12"/>
          <w:szCs w:val="12"/>
        </w:rPr>
        <w:t>кт вкл</w:t>
      </w:r>
      <w:proofErr w:type="gramEnd"/>
      <w:r w:rsidRPr="00E20BEA">
        <w:rPr>
          <w:rFonts w:ascii="Times New Roman" w:hAnsi="Times New Roman" w:cs="Times New Roman"/>
          <w:sz w:val="12"/>
          <w:szCs w:val="12"/>
        </w:rPr>
        <w:t>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3) содержать только официальные наименования органов и организаций; </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2. В структуру проекта акта могут включаться приложения. Таблицы, графики, карты, схемы, образцы документов должны оформляться в виде приложений. </w:t>
      </w:r>
    </w:p>
    <w:p w:rsidR="00E20BEA" w:rsidRPr="00E20BEA"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Муниципальный правовой акт и приложени</w:t>
      </w:r>
      <w:proofErr w:type="gramStart"/>
      <w:r w:rsidRPr="00E20BEA">
        <w:rPr>
          <w:rFonts w:ascii="Times New Roman" w:hAnsi="Times New Roman" w:cs="Times New Roman"/>
          <w:sz w:val="12"/>
          <w:szCs w:val="12"/>
        </w:rPr>
        <w:t>е(</w:t>
      </w:r>
      <w:proofErr w:type="gramEnd"/>
      <w:r w:rsidRPr="00E20BEA">
        <w:rPr>
          <w:rFonts w:ascii="Times New Roman" w:hAnsi="Times New Roman" w:cs="Times New Roman"/>
          <w:sz w:val="12"/>
          <w:szCs w:val="12"/>
        </w:rPr>
        <w:t>я) к нему являются единым документом и соответственно обладают равной юридическ</w:t>
      </w:r>
      <w:r w:rsidR="009D020F">
        <w:rPr>
          <w:rFonts w:ascii="Times New Roman" w:hAnsi="Times New Roman" w:cs="Times New Roman"/>
          <w:sz w:val="12"/>
          <w:szCs w:val="12"/>
        </w:rPr>
        <w:t>ой силой.</w:t>
      </w:r>
      <w:r w:rsidRPr="00E20BEA">
        <w:rPr>
          <w:rFonts w:ascii="Times New Roman" w:hAnsi="Times New Roman" w:cs="Times New Roman"/>
          <w:sz w:val="12"/>
          <w:szCs w:val="12"/>
        </w:rPr>
        <w:tab/>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Статья 5. Внесение в Собрание представителей муниципального района Сергиевски</w:t>
      </w:r>
      <w:r w:rsidR="009D020F">
        <w:rPr>
          <w:rFonts w:ascii="Times New Roman" w:hAnsi="Times New Roman" w:cs="Times New Roman"/>
          <w:sz w:val="12"/>
          <w:szCs w:val="12"/>
        </w:rPr>
        <w:t>й альтернативных проектов актов</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1. Альтернативными признаются проекты актов, имеющие одинаковый предмет правового регулирования и различающиеся по концепции и (или) методам правового регулирования.</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2. В случае если в Собрание представителей муниципального района Сергиевский внесены альтернативные проекты до рассмотрения проекта по тому же предмету правового регулирования на заседании Собрания представителей муниципального района Сергиевский, то </w:t>
      </w:r>
      <w:r w:rsidRPr="00E20BEA">
        <w:rPr>
          <w:rFonts w:ascii="Times New Roman" w:hAnsi="Times New Roman" w:cs="Times New Roman"/>
          <w:sz w:val="12"/>
          <w:szCs w:val="12"/>
        </w:rPr>
        <w:lastRenderedPageBreak/>
        <w:t>рассмотрение проекта, внесенного в Собрание представителей муниципального района Сергиевский ранее, откладывается. Постоянная комиссия Собрания представителей муниципального района Сергиевский, назначенная ответственной по первоначально внесенному проекту, на основе замечаний и предложений, поступивших от субъектов правотворческой инициативы на каждый из альтернативных проектов, принимает решение о рекомендации Собранию представителей муниципального района Сергиевский принятия одного из альтернативных проектов актов.</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3. Не допускается внесение альтернативного проекта менее чем за 7 дней до дня заседания Собрания представителей муниципального района, на котором будет рассматриваться первоначально внесенный проект.</w:t>
      </w:r>
    </w:p>
    <w:p w:rsidR="00E20BEA" w:rsidRPr="00E20BEA" w:rsidRDefault="00E20BEA" w:rsidP="00E20BEA">
      <w:pPr>
        <w:pStyle w:val="ConsPlusNormal"/>
        <w:ind w:firstLine="284"/>
        <w:jc w:val="both"/>
        <w:rPr>
          <w:rFonts w:ascii="Times New Roman" w:hAnsi="Times New Roman" w:cs="Times New Roman"/>
          <w:sz w:val="12"/>
          <w:szCs w:val="12"/>
        </w:rPr>
      </w:pP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 xml:space="preserve">Статья 6. Условия </w:t>
      </w:r>
      <w:proofErr w:type="gramStart"/>
      <w:r w:rsidRPr="00E20BEA">
        <w:rPr>
          <w:rFonts w:ascii="Times New Roman" w:hAnsi="Times New Roman" w:cs="Times New Roman"/>
          <w:sz w:val="12"/>
          <w:szCs w:val="12"/>
        </w:rPr>
        <w:t>возвращения внесенного проекта акта Собрания представителей му</w:t>
      </w:r>
      <w:r w:rsidR="009D020F">
        <w:rPr>
          <w:rFonts w:ascii="Times New Roman" w:hAnsi="Times New Roman" w:cs="Times New Roman"/>
          <w:sz w:val="12"/>
          <w:szCs w:val="12"/>
        </w:rPr>
        <w:t>ниципального района</w:t>
      </w:r>
      <w:proofErr w:type="gramEnd"/>
      <w:r w:rsidR="009D020F">
        <w:rPr>
          <w:rFonts w:ascii="Times New Roman" w:hAnsi="Times New Roman" w:cs="Times New Roman"/>
          <w:sz w:val="12"/>
          <w:szCs w:val="12"/>
        </w:rPr>
        <w:t xml:space="preserve">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муниципального района Сергиевский не позднее трех рабочих дней со дня пост</w:t>
      </w:r>
      <w:r w:rsidR="009D020F">
        <w:rPr>
          <w:rFonts w:ascii="Times New Roman" w:hAnsi="Times New Roman" w:cs="Times New Roman"/>
          <w:sz w:val="12"/>
          <w:szCs w:val="12"/>
        </w:rPr>
        <w:t>упления проекта акта в Собрание</w:t>
      </w:r>
      <w:r w:rsidRPr="00E20BEA">
        <w:rPr>
          <w:rFonts w:ascii="Times New Roman" w:hAnsi="Times New Roman" w:cs="Times New Roman"/>
          <w:sz w:val="12"/>
          <w:szCs w:val="12"/>
        </w:rPr>
        <w:t xml:space="preserve"> представителей муниципального района Сергиевский в случаях, если:</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1) содержание и (или) форма внесенного </w:t>
      </w:r>
      <w:proofErr w:type="gramStart"/>
      <w:r w:rsidRPr="00E20BEA">
        <w:rPr>
          <w:rFonts w:ascii="Times New Roman" w:hAnsi="Times New Roman" w:cs="Times New Roman"/>
          <w:sz w:val="12"/>
          <w:szCs w:val="12"/>
        </w:rPr>
        <w:t>проекта акта 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не представлены необходимые документы и материалы, указанные в настоящем Порядке;</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3) принятие внесенного </w:t>
      </w:r>
      <w:proofErr w:type="gramStart"/>
      <w:r w:rsidRPr="00E20BEA">
        <w:rPr>
          <w:rFonts w:ascii="Times New Roman" w:hAnsi="Times New Roman" w:cs="Times New Roman"/>
          <w:sz w:val="12"/>
          <w:szCs w:val="12"/>
        </w:rPr>
        <w:t>проекта акта 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 не отнесено к компетенции Собрания  представителей муниципального района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2. В случае устранения оснований для возвращения </w:t>
      </w:r>
      <w:proofErr w:type="gramStart"/>
      <w:r w:rsidRPr="00E20BEA">
        <w:rPr>
          <w:rFonts w:ascii="Times New Roman" w:hAnsi="Times New Roman" w:cs="Times New Roman"/>
          <w:sz w:val="12"/>
          <w:szCs w:val="12"/>
        </w:rPr>
        <w:t>проекта акта 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 предусмотренных подпунктом 1 пункта 1 настоящей статьи, субъект правотворческой инициативы вправе вновь внести проект акта в Собрание представителей муниципального района Сергиевский в соответствии с настоящим Порядком.</w:t>
      </w:r>
    </w:p>
    <w:p w:rsidR="00E20BEA" w:rsidRPr="00E20BEA" w:rsidRDefault="00E20BEA" w:rsidP="00E20BEA">
      <w:pPr>
        <w:pStyle w:val="ConsPlusNormal"/>
        <w:ind w:firstLine="284"/>
        <w:jc w:val="both"/>
        <w:rPr>
          <w:rFonts w:ascii="Times New Roman" w:hAnsi="Times New Roman" w:cs="Times New Roman"/>
          <w:sz w:val="12"/>
          <w:szCs w:val="12"/>
        </w:rPr>
      </w:pP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Статья 7. Право н</w:t>
      </w:r>
      <w:r w:rsidR="009D020F">
        <w:rPr>
          <w:rFonts w:ascii="Times New Roman" w:hAnsi="Times New Roman" w:cs="Times New Roman"/>
          <w:sz w:val="12"/>
          <w:szCs w:val="12"/>
        </w:rPr>
        <w:t xml:space="preserve">а отзыв внесенного </w:t>
      </w:r>
      <w:proofErr w:type="gramStart"/>
      <w:r w:rsidR="009D020F">
        <w:rPr>
          <w:rFonts w:ascii="Times New Roman" w:hAnsi="Times New Roman" w:cs="Times New Roman"/>
          <w:sz w:val="12"/>
          <w:szCs w:val="12"/>
        </w:rPr>
        <w:t xml:space="preserve">проекта акта </w:t>
      </w:r>
      <w:r w:rsidRPr="00E20BEA">
        <w:rPr>
          <w:rFonts w:ascii="Times New Roman" w:hAnsi="Times New Roman" w:cs="Times New Roman"/>
          <w:sz w:val="12"/>
          <w:szCs w:val="12"/>
        </w:rPr>
        <w:t>Собрания представителей муниципального района</w:t>
      </w:r>
      <w:proofErr w:type="gramEnd"/>
      <w:r w:rsidRPr="00E20BEA">
        <w:rPr>
          <w:rFonts w:ascii="Times New Roman" w:hAnsi="Times New Roman" w:cs="Times New Roman"/>
          <w:sz w:val="12"/>
          <w:szCs w:val="12"/>
        </w:rPr>
        <w:t xml:space="preserve"> Сергиевский</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1. До рассмотрения проекта акта на заседании Собрания представителей муниципального района Сергиевский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муниципального района Сергиевский путем направления письменного обращения на имя председателя Собрания представителей муниципального района Сергиевский.</w:t>
      </w:r>
    </w:p>
    <w:p w:rsidR="00E20BEA" w:rsidRPr="00E20BEA" w:rsidRDefault="009D020F" w:rsidP="009D0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E20BEA" w:rsidRPr="00E20BEA">
        <w:rPr>
          <w:rFonts w:ascii="Times New Roman" w:hAnsi="Times New Roman" w:cs="Times New Roman"/>
          <w:sz w:val="12"/>
          <w:szCs w:val="12"/>
        </w:rPr>
        <w:t>Отозванный проект акта может быть снова внесен в Собрание представителей муниципального района Сергиевский. В этом случае проект акта рассматривается Собранием представителей муниципального района Сергиевский как новый с соблюдением процедур, пред</w:t>
      </w:r>
      <w:r>
        <w:rPr>
          <w:rFonts w:ascii="Times New Roman" w:hAnsi="Times New Roman" w:cs="Times New Roman"/>
          <w:sz w:val="12"/>
          <w:szCs w:val="12"/>
        </w:rPr>
        <w:t>усмотренных настоящим Порядком.</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Ста</w:t>
      </w:r>
      <w:r w:rsidR="009D020F">
        <w:rPr>
          <w:rFonts w:ascii="Times New Roman" w:hAnsi="Times New Roman" w:cs="Times New Roman"/>
          <w:sz w:val="12"/>
          <w:szCs w:val="12"/>
        </w:rPr>
        <w:t>тья 8. Заключительные положения</w:t>
      </w:r>
    </w:p>
    <w:p w:rsidR="00E20BEA" w:rsidRPr="00E20BEA"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муниципального района Сергиевский и иными муниципальными правовыми актами Собрания представителей мун</w:t>
      </w:r>
      <w:r w:rsidR="009D020F">
        <w:rPr>
          <w:rFonts w:ascii="Times New Roman" w:hAnsi="Times New Roman" w:cs="Times New Roman"/>
          <w:sz w:val="12"/>
          <w:szCs w:val="12"/>
        </w:rPr>
        <w:t>иципального района Сергиевский.</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Приложение № 1</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к Порядку внесения проектов  муниципальных   правовых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актов в  Собрание Представителей муниципального района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w:t>
      </w:r>
      <w:r w:rsidR="009D020F">
        <w:rPr>
          <w:rFonts w:ascii="Times New Roman" w:hAnsi="Times New Roman" w:cs="Times New Roman"/>
          <w:sz w:val="12"/>
          <w:szCs w:val="12"/>
        </w:rPr>
        <w:t>Сергиевский   Самарской области</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СОБРАНИЕ ПРЕДСТАВИТЕЛЕЙ</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МУНИЦИПАЛЬНОГО РАЙОНА СЕРГИЕВСКИЙ</w:t>
      </w:r>
    </w:p>
    <w:p w:rsidR="00E20BEA" w:rsidRPr="00E20BEA" w:rsidRDefault="009D020F" w:rsidP="009D020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РЕШЕНИЕ</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«____» __________20___г.                                                   №_______</w:t>
      </w:r>
    </w:p>
    <w:p w:rsidR="00E20BEA" w:rsidRPr="00E20BEA" w:rsidRDefault="009D020F"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 xml:space="preserve"> </w:t>
      </w:r>
      <w:r w:rsidR="00E20BEA" w:rsidRPr="00E20BEA">
        <w:rPr>
          <w:rFonts w:ascii="Times New Roman" w:hAnsi="Times New Roman" w:cs="Times New Roman"/>
          <w:sz w:val="12"/>
          <w:szCs w:val="12"/>
        </w:rPr>
        <w:t>«Об утверждении Положения « О порядке сноса и восстановления зеленых насаждений на территории муниципального района Сергиевский</w:t>
      </w:r>
      <w:r>
        <w:rPr>
          <w:rFonts w:ascii="Times New Roman" w:hAnsi="Times New Roman" w:cs="Times New Roman"/>
          <w:sz w:val="12"/>
          <w:szCs w:val="12"/>
        </w:rPr>
        <w:t xml:space="preserve"> </w:t>
      </w:r>
      <w:r w:rsidR="00E20BEA" w:rsidRPr="00E20BEA">
        <w:rPr>
          <w:rFonts w:ascii="Times New Roman" w:hAnsi="Times New Roman" w:cs="Times New Roman"/>
          <w:sz w:val="12"/>
          <w:szCs w:val="12"/>
        </w:rPr>
        <w:t>Самарской области»</w:t>
      </w:r>
    </w:p>
    <w:p w:rsidR="009D020F"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Руководствуясь Федеральны</w:t>
      </w:r>
      <w:r w:rsidR="009D020F">
        <w:rPr>
          <w:rFonts w:ascii="Times New Roman" w:hAnsi="Times New Roman" w:cs="Times New Roman"/>
          <w:sz w:val="12"/>
          <w:szCs w:val="12"/>
        </w:rPr>
        <w:t>м законом от 6 октября 2003г. №</w:t>
      </w:r>
      <w:r w:rsidRPr="00E20BEA">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w:t>
      </w:r>
      <w:r w:rsidR="009D020F">
        <w:rPr>
          <w:rFonts w:ascii="Times New Roman" w:hAnsi="Times New Roman" w:cs="Times New Roman"/>
          <w:sz w:val="12"/>
          <w:szCs w:val="12"/>
        </w:rPr>
        <w:t xml:space="preserve">а Сергиевский Самарской области </w:t>
      </w:r>
      <w:r w:rsidRPr="00E20BEA">
        <w:rPr>
          <w:rFonts w:ascii="Times New Roman" w:hAnsi="Times New Roman" w:cs="Times New Roman"/>
          <w:sz w:val="12"/>
          <w:szCs w:val="12"/>
        </w:rPr>
        <w:t xml:space="preserve">Собрание Представителей муниципального района Сергиевский </w:t>
      </w:r>
    </w:p>
    <w:p w:rsidR="00E20BEA" w:rsidRPr="00E20BEA"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РЕШИЛО:</w:t>
      </w:r>
    </w:p>
    <w:p w:rsidR="00E20BEA" w:rsidRPr="00E20BEA" w:rsidRDefault="009D020F" w:rsidP="009D0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20BEA" w:rsidRPr="00E20BEA">
        <w:rPr>
          <w:rFonts w:ascii="Times New Roman" w:hAnsi="Times New Roman" w:cs="Times New Roman"/>
          <w:sz w:val="12"/>
          <w:szCs w:val="12"/>
        </w:rPr>
        <w:t>Утвердить  Положение « О сносе и восст</w:t>
      </w:r>
      <w:r>
        <w:rPr>
          <w:rFonts w:ascii="Times New Roman" w:hAnsi="Times New Roman" w:cs="Times New Roman"/>
          <w:sz w:val="12"/>
          <w:szCs w:val="12"/>
        </w:rPr>
        <w:t>ановлении зеленых насаждений на</w:t>
      </w:r>
      <w:r w:rsidR="00E20BEA" w:rsidRPr="00E20BEA">
        <w:rPr>
          <w:rFonts w:ascii="Times New Roman" w:hAnsi="Times New Roman" w:cs="Times New Roman"/>
          <w:sz w:val="12"/>
          <w:szCs w:val="12"/>
        </w:rPr>
        <w:t xml:space="preserve"> территории  муниципального района Сергиевский Самарской области согласно приложению к настоящему Решению.</w:t>
      </w:r>
    </w:p>
    <w:p w:rsidR="00E20BEA" w:rsidRPr="00E20BEA" w:rsidRDefault="00E20BEA" w:rsidP="00E20BEA">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2.  Опубликовать настоящее  Решение в газете «Сергиевский вестник».</w:t>
      </w:r>
    </w:p>
    <w:p w:rsidR="00E20BEA" w:rsidRPr="00E20BEA" w:rsidRDefault="00E20BEA" w:rsidP="009D020F">
      <w:pPr>
        <w:pStyle w:val="ConsPlusNormal"/>
        <w:ind w:firstLine="284"/>
        <w:jc w:val="both"/>
        <w:rPr>
          <w:rFonts w:ascii="Times New Roman" w:hAnsi="Times New Roman" w:cs="Times New Roman"/>
          <w:sz w:val="12"/>
          <w:szCs w:val="12"/>
        </w:rPr>
      </w:pPr>
      <w:r w:rsidRPr="00E20BEA">
        <w:rPr>
          <w:rFonts w:ascii="Times New Roman" w:hAnsi="Times New Roman" w:cs="Times New Roman"/>
          <w:sz w:val="12"/>
          <w:szCs w:val="12"/>
        </w:rPr>
        <w:t xml:space="preserve">3. Настоящее Решение вступает в силу со дня </w:t>
      </w:r>
      <w:r w:rsidR="009D020F">
        <w:rPr>
          <w:rFonts w:ascii="Times New Roman" w:hAnsi="Times New Roman" w:cs="Times New Roman"/>
          <w:sz w:val="12"/>
          <w:szCs w:val="12"/>
        </w:rPr>
        <w:t>его официального опубликования.</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Глава муниципального района Сергиевский</w:t>
      </w:r>
    </w:p>
    <w:p w:rsidR="009D020F"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Самарской области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И.О. Фамилия                         </w:t>
      </w:r>
      <w:r w:rsidR="009D020F">
        <w:rPr>
          <w:rFonts w:ascii="Times New Roman" w:hAnsi="Times New Roman" w:cs="Times New Roman"/>
          <w:sz w:val="12"/>
          <w:szCs w:val="12"/>
        </w:rPr>
        <w:t xml:space="preserve">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Председатель Собрания Представителей</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муниципального района Сергиевский</w:t>
      </w:r>
    </w:p>
    <w:p w:rsidR="009D020F"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Самарской области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И.О. Фамилия  </w:t>
      </w:r>
    </w:p>
    <w:p w:rsidR="009D020F"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Приложение</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к Решению  Собрание Представителей</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муниципального   района   Сергиевский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Самарской области</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№_____от «____»______________20__г.</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ПОЛОЖЕНИЕ</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 О порядке сноса и восстановления зеленых насаждений на территории муниципального района Сергиевский   Самарской области»</w:t>
      </w:r>
    </w:p>
    <w:p w:rsidR="00E20BEA" w:rsidRPr="00E20BEA" w:rsidRDefault="00E20BEA" w:rsidP="00E20BEA">
      <w:pPr>
        <w:pStyle w:val="ConsPlusNormal"/>
        <w:ind w:firstLine="284"/>
        <w:jc w:val="both"/>
        <w:rPr>
          <w:rFonts w:ascii="Times New Roman" w:hAnsi="Times New Roman" w:cs="Times New Roman"/>
          <w:sz w:val="12"/>
          <w:szCs w:val="12"/>
        </w:rPr>
      </w:pPr>
    </w:p>
    <w:p w:rsidR="00E20BEA" w:rsidRPr="00E20BEA" w:rsidRDefault="00E20BEA" w:rsidP="009D020F">
      <w:pPr>
        <w:pStyle w:val="ConsPlusNormal"/>
        <w:ind w:firstLine="0"/>
        <w:jc w:val="right"/>
        <w:rPr>
          <w:rFonts w:ascii="Times New Roman" w:hAnsi="Times New Roman" w:cs="Times New Roman"/>
          <w:sz w:val="12"/>
          <w:szCs w:val="12"/>
        </w:rPr>
      </w:pPr>
      <w:r w:rsidRPr="00E20BEA">
        <w:rPr>
          <w:rFonts w:ascii="Times New Roman" w:hAnsi="Times New Roman" w:cs="Times New Roman"/>
          <w:sz w:val="12"/>
          <w:szCs w:val="12"/>
        </w:rPr>
        <w:t xml:space="preserve">                                                                                 Приложение № 2</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к Порядку внесения проектов  муниципальных   правовых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актов в  Собрание Представителей муниципального района </w:t>
      </w:r>
    </w:p>
    <w:p w:rsidR="00E20BEA" w:rsidRPr="00E20BEA" w:rsidRDefault="00E20BEA" w:rsidP="009D020F">
      <w:pPr>
        <w:pStyle w:val="ConsPlusNormal"/>
        <w:ind w:firstLine="284"/>
        <w:jc w:val="right"/>
        <w:rPr>
          <w:rFonts w:ascii="Times New Roman" w:hAnsi="Times New Roman" w:cs="Times New Roman"/>
          <w:sz w:val="12"/>
          <w:szCs w:val="12"/>
        </w:rPr>
      </w:pPr>
      <w:r w:rsidRPr="00E20BEA">
        <w:rPr>
          <w:rFonts w:ascii="Times New Roman" w:hAnsi="Times New Roman" w:cs="Times New Roman"/>
          <w:sz w:val="12"/>
          <w:szCs w:val="12"/>
        </w:rPr>
        <w:t xml:space="preserve">                                                             </w:t>
      </w:r>
      <w:r w:rsidR="009D020F">
        <w:rPr>
          <w:rFonts w:ascii="Times New Roman" w:hAnsi="Times New Roman" w:cs="Times New Roman"/>
          <w:sz w:val="12"/>
          <w:szCs w:val="12"/>
        </w:rPr>
        <w:t>Сергиевский   Самарской области</w:t>
      </w:r>
    </w:p>
    <w:p w:rsidR="00E20BEA" w:rsidRPr="00E20BEA" w:rsidRDefault="00E20BEA" w:rsidP="009D020F">
      <w:pPr>
        <w:pStyle w:val="ConsPlusNormal"/>
        <w:ind w:firstLine="284"/>
        <w:jc w:val="center"/>
        <w:rPr>
          <w:rFonts w:ascii="Times New Roman" w:hAnsi="Times New Roman" w:cs="Times New Roman"/>
          <w:sz w:val="12"/>
          <w:szCs w:val="12"/>
        </w:rPr>
      </w:pPr>
      <w:r w:rsidRPr="00E20BEA">
        <w:rPr>
          <w:rFonts w:ascii="Times New Roman" w:hAnsi="Times New Roman" w:cs="Times New Roman"/>
          <w:sz w:val="12"/>
          <w:szCs w:val="12"/>
        </w:rPr>
        <w:t>Пояснительная записка</w:t>
      </w:r>
    </w:p>
    <w:p w:rsidR="00E20BEA" w:rsidRPr="00E20BEA" w:rsidRDefault="009D020F" w:rsidP="00E20BE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20BEA" w:rsidRPr="00E20BEA">
        <w:rPr>
          <w:rFonts w:ascii="Times New Roman" w:hAnsi="Times New Roman" w:cs="Times New Roman"/>
          <w:sz w:val="12"/>
          <w:szCs w:val="12"/>
        </w:rPr>
        <w:t>Наименование проекта акта ______________________________________________</w:t>
      </w:r>
    </w:p>
    <w:p w:rsidR="00E20BEA" w:rsidRPr="00E20BEA" w:rsidRDefault="009D020F" w:rsidP="009D0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E20BEA" w:rsidRPr="00E20BEA">
        <w:rPr>
          <w:rFonts w:ascii="Times New Roman" w:hAnsi="Times New Roman" w:cs="Times New Roman"/>
          <w:sz w:val="12"/>
          <w:szCs w:val="12"/>
        </w:rPr>
        <w:t>Изложение концепции проекта акта __________________________________________________</w:t>
      </w:r>
      <w:r>
        <w:rPr>
          <w:rFonts w:ascii="Times New Roman" w:hAnsi="Times New Roman" w:cs="Times New Roman"/>
          <w:sz w:val="12"/>
          <w:szCs w:val="12"/>
        </w:rPr>
        <w:t>_____________________________</w:t>
      </w:r>
    </w:p>
    <w:p w:rsidR="00E20BEA" w:rsidRPr="00E20BEA" w:rsidRDefault="009D020F" w:rsidP="009D0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00E20BEA" w:rsidRPr="00E20BEA">
        <w:rPr>
          <w:rFonts w:ascii="Times New Roman" w:hAnsi="Times New Roman" w:cs="Times New Roman"/>
          <w:sz w:val="12"/>
          <w:szCs w:val="12"/>
        </w:rPr>
        <w:t>Финансово-экономическое  обоснование  (в</w:t>
      </w:r>
      <w:r>
        <w:rPr>
          <w:rFonts w:ascii="Times New Roman" w:hAnsi="Times New Roman" w:cs="Times New Roman"/>
          <w:sz w:val="12"/>
          <w:szCs w:val="12"/>
        </w:rPr>
        <w:t xml:space="preserve">  случае внесения проекта акта, </w:t>
      </w:r>
      <w:r w:rsidR="00E20BEA" w:rsidRPr="00E20BEA">
        <w:rPr>
          <w:rFonts w:ascii="Times New Roman" w:hAnsi="Times New Roman" w:cs="Times New Roman"/>
          <w:sz w:val="12"/>
          <w:szCs w:val="12"/>
        </w:rPr>
        <w:t>реализация которого потребует материальных или иных затрат)___________________________________________________________________________</w:t>
      </w:r>
    </w:p>
    <w:p w:rsidR="00E20BEA" w:rsidRPr="00E20BEA" w:rsidRDefault="009D020F" w:rsidP="009D0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E20BEA" w:rsidRPr="00E20BEA">
        <w:rPr>
          <w:rFonts w:ascii="Times New Roman" w:hAnsi="Times New Roman" w:cs="Times New Roman"/>
          <w:sz w:val="12"/>
          <w:szCs w:val="12"/>
        </w:rPr>
        <w:t>Представляемый  на  рассмотрение  проект</w:t>
      </w:r>
      <w:r>
        <w:rPr>
          <w:rFonts w:ascii="Times New Roman" w:hAnsi="Times New Roman" w:cs="Times New Roman"/>
          <w:sz w:val="12"/>
          <w:szCs w:val="12"/>
        </w:rPr>
        <w:t xml:space="preserve"> акта соответствует требованиям </w:t>
      </w:r>
      <w:r w:rsidR="00E20BEA" w:rsidRPr="00E20BEA">
        <w:rPr>
          <w:rFonts w:ascii="Times New Roman" w:hAnsi="Times New Roman" w:cs="Times New Roman"/>
          <w:sz w:val="12"/>
          <w:szCs w:val="12"/>
        </w:rPr>
        <w:t>действующего  законодательства  и  не  содержит  положений,  способствующих</w:t>
      </w:r>
      <w:r>
        <w:rPr>
          <w:rFonts w:ascii="Times New Roman" w:hAnsi="Times New Roman" w:cs="Times New Roman"/>
          <w:sz w:val="12"/>
          <w:szCs w:val="12"/>
        </w:rPr>
        <w:t xml:space="preserve"> </w:t>
      </w:r>
      <w:r w:rsidR="00E20BEA" w:rsidRPr="00E20BEA">
        <w:rPr>
          <w:rFonts w:ascii="Times New Roman" w:hAnsi="Times New Roman" w:cs="Times New Roman"/>
          <w:sz w:val="12"/>
          <w:szCs w:val="12"/>
        </w:rPr>
        <w:t>созданию условий для проявления коррупции.</w:t>
      </w:r>
    </w:p>
    <w:p w:rsidR="00E20BEA" w:rsidRPr="00E20BEA" w:rsidRDefault="009D020F" w:rsidP="009D0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00E20BEA" w:rsidRPr="00E20BEA">
        <w:rPr>
          <w:rFonts w:ascii="Times New Roman" w:hAnsi="Times New Roman" w:cs="Times New Roman"/>
          <w:sz w:val="12"/>
          <w:szCs w:val="12"/>
        </w:rPr>
        <w:t>Перечень  муниципальных  правовых актов,</w:t>
      </w:r>
      <w:r>
        <w:rPr>
          <w:rFonts w:ascii="Times New Roman" w:hAnsi="Times New Roman" w:cs="Times New Roman"/>
          <w:sz w:val="12"/>
          <w:szCs w:val="12"/>
        </w:rPr>
        <w:t xml:space="preserve"> подлежащих принятию, изменению </w:t>
      </w:r>
      <w:r w:rsidR="00E20BEA" w:rsidRPr="00E20BEA">
        <w:rPr>
          <w:rFonts w:ascii="Times New Roman" w:hAnsi="Times New Roman" w:cs="Times New Roman"/>
          <w:sz w:val="12"/>
          <w:szCs w:val="12"/>
        </w:rPr>
        <w:t>или приостановлению в связи с принятием настоящего решения.</w:t>
      </w:r>
    </w:p>
    <w:p w:rsidR="00E20BEA" w:rsidRPr="00E20BEA" w:rsidRDefault="00E20BEA" w:rsidP="00E20BEA">
      <w:pPr>
        <w:pStyle w:val="ConsPlusNormal"/>
        <w:ind w:firstLine="284"/>
        <w:jc w:val="both"/>
        <w:rPr>
          <w:rFonts w:ascii="Times New Roman" w:hAnsi="Times New Roman" w:cs="Times New Roman"/>
          <w:sz w:val="12"/>
          <w:szCs w:val="12"/>
        </w:rPr>
      </w:pPr>
    </w:p>
    <w:p w:rsidR="006F2DDD" w:rsidRPr="006F2DDD" w:rsidRDefault="006F2DDD" w:rsidP="006F2DDD">
      <w:pPr>
        <w:pStyle w:val="ConsPlusNormal"/>
        <w:ind w:firstLine="284"/>
        <w:jc w:val="center"/>
        <w:rPr>
          <w:rFonts w:ascii="Times New Roman" w:hAnsi="Times New Roman" w:cs="Times New Roman"/>
          <w:sz w:val="12"/>
          <w:szCs w:val="12"/>
        </w:rPr>
      </w:pPr>
      <w:r w:rsidRPr="006F2DDD">
        <w:rPr>
          <w:rFonts w:ascii="Times New Roman" w:hAnsi="Times New Roman" w:cs="Times New Roman"/>
          <w:sz w:val="12"/>
          <w:szCs w:val="12"/>
        </w:rPr>
        <w:t>Администрация</w:t>
      </w:r>
    </w:p>
    <w:p w:rsidR="006F2DDD" w:rsidRPr="006F2DDD" w:rsidRDefault="006F2DDD" w:rsidP="006F2DD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F2DDD">
        <w:rPr>
          <w:rFonts w:ascii="Times New Roman" w:hAnsi="Times New Roman" w:cs="Times New Roman"/>
          <w:sz w:val="12"/>
          <w:szCs w:val="12"/>
        </w:rPr>
        <w:t>Сергиевский</w:t>
      </w:r>
    </w:p>
    <w:p w:rsidR="006F2DDD" w:rsidRPr="006F2DDD" w:rsidRDefault="006F2DDD" w:rsidP="006F2DD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F2DDD" w:rsidRPr="006F2DDD" w:rsidRDefault="006F2DDD" w:rsidP="006F2DD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20BEA" w:rsidRDefault="006F2DDD" w:rsidP="006F2DDD">
      <w:pPr>
        <w:pStyle w:val="ConsPlusNormal"/>
        <w:ind w:firstLine="284"/>
        <w:rPr>
          <w:rFonts w:ascii="Times New Roman" w:hAnsi="Times New Roman" w:cs="Times New Roman"/>
          <w:sz w:val="12"/>
          <w:szCs w:val="12"/>
        </w:rPr>
      </w:pPr>
      <w:r>
        <w:rPr>
          <w:rFonts w:ascii="Times New Roman" w:hAnsi="Times New Roman" w:cs="Times New Roman"/>
          <w:sz w:val="12"/>
          <w:szCs w:val="12"/>
        </w:rPr>
        <w:t>02.03.2023 г.                                                                                                                                                                                                                 №</w:t>
      </w:r>
      <w:r w:rsidRPr="006F2DDD">
        <w:rPr>
          <w:rFonts w:ascii="Times New Roman" w:hAnsi="Times New Roman" w:cs="Times New Roman"/>
          <w:sz w:val="12"/>
          <w:szCs w:val="12"/>
        </w:rPr>
        <w:t>193</w:t>
      </w:r>
    </w:p>
    <w:p w:rsidR="006F2DDD" w:rsidRPr="006F2DDD" w:rsidRDefault="006F2DDD" w:rsidP="007C0623">
      <w:pPr>
        <w:pStyle w:val="ConsPlusNormal"/>
        <w:ind w:firstLine="284"/>
        <w:jc w:val="center"/>
        <w:rPr>
          <w:rFonts w:ascii="Times New Roman" w:hAnsi="Times New Roman" w:cs="Times New Roman"/>
          <w:sz w:val="12"/>
          <w:szCs w:val="12"/>
        </w:rPr>
      </w:pPr>
      <w:r w:rsidRPr="006F2DDD">
        <w:rPr>
          <w:rFonts w:ascii="Times New Roman" w:hAnsi="Times New Roman" w:cs="Times New Roman"/>
          <w:sz w:val="12"/>
          <w:szCs w:val="12"/>
        </w:rPr>
        <w:t>Об утверждении проекта планировки территории и проекта межевания территории объекта АО «</w:t>
      </w:r>
      <w:proofErr w:type="spellStart"/>
      <w:r w:rsidRPr="006F2DDD">
        <w:rPr>
          <w:rFonts w:ascii="Times New Roman" w:hAnsi="Times New Roman" w:cs="Times New Roman"/>
          <w:sz w:val="12"/>
          <w:szCs w:val="12"/>
        </w:rPr>
        <w:t>Самаранефтегаз</w:t>
      </w:r>
      <w:proofErr w:type="spellEnd"/>
      <w:r w:rsidRPr="006F2DDD">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Pr="006F2DDD">
        <w:rPr>
          <w:rFonts w:ascii="Times New Roman" w:hAnsi="Times New Roman" w:cs="Times New Roman"/>
          <w:sz w:val="12"/>
          <w:szCs w:val="12"/>
        </w:rPr>
        <w:t>Екатериновская</w:t>
      </w:r>
      <w:proofErr w:type="spellEnd"/>
      <w:r w:rsidRPr="006F2DDD">
        <w:rPr>
          <w:rFonts w:ascii="Times New Roman" w:hAnsi="Times New Roman" w:cs="Times New Roman"/>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rsidR="006F2DDD" w:rsidRPr="006F2DDD" w:rsidRDefault="006F2DDD" w:rsidP="007C0623">
      <w:pPr>
        <w:pStyle w:val="ConsPlusNormal"/>
        <w:ind w:firstLine="284"/>
        <w:jc w:val="both"/>
        <w:rPr>
          <w:rFonts w:ascii="Times New Roman" w:hAnsi="Times New Roman" w:cs="Times New Roman"/>
          <w:sz w:val="12"/>
          <w:szCs w:val="12"/>
        </w:rPr>
      </w:pPr>
      <w:proofErr w:type="gramStart"/>
      <w:r w:rsidRPr="006F2DDD">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муниципального района Сергиевский Самарской области от 22.02.2023 г.; Заключение о результатах публичных слушаний по проекту планировки территории и проекту межевания территории от 01.03.2023 г., руководствуясь Федеральным законом от 06.10.2003 г. № 131-ФЗ «Об общих принципах</w:t>
      </w:r>
      <w:proofErr w:type="gramEnd"/>
      <w:r w:rsidRPr="006F2DDD">
        <w:rPr>
          <w:rFonts w:ascii="Times New Roman" w:hAnsi="Times New Roman" w:cs="Times New Roman"/>
          <w:sz w:val="12"/>
          <w:szCs w:val="12"/>
        </w:rPr>
        <w:t xml:space="preserve"> организации местного самоуправлении в РФ», Администрация муниципального район</w:t>
      </w:r>
      <w:r w:rsidR="007C0623">
        <w:rPr>
          <w:rFonts w:ascii="Times New Roman" w:hAnsi="Times New Roman" w:cs="Times New Roman"/>
          <w:sz w:val="12"/>
          <w:szCs w:val="12"/>
        </w:rPr>
        <w:t>а Сергиевский Самарской области</w:t>
      </w:r>
    </w:p>
    <w:p w:rsidR="006F2DDD" w:rsidRPr="006F2DDD"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F2DDD" w:rsidRPr="006F2DDD" w:rsidRDefault="006F2DDD" w:rsidP="006F2DDD">
      <w:pPr>
        <w:pStyle w:val="ConsPlusNormal"/>
        <w:ind w:firstLine="284"/>
        <w:jc w:val="both"/>
        <w:rPr>
          <w:rFonts w:ascii="Times New Roman" w:hAnsi="Times New Roman" w:cs="Times New Roman"/>
          <w:sz w:val="12"/>
          <w:szCs w:val="12"/>
        </w:rPr>
      </w:pPr>
      <w:r w:rsidRPr="006F2DDD">
        <w:rPr>
          <w:rFonts w:ascii="Times New Roman" w:hAnsi="Times New Roman" w:cs="Times New Roman"/>
          <w:sz w:val="12"/>
          <w:szCs w:val="12"/>
        </w:rPr>
        <w:t>1. Утвердить проект планировки территории и проект межевания территории объекта АО «</w:t>
      </w:r>
      <w:proofErr w:type="spellStart"/>
      <w:r w:rsidRPr="006F2DDD">
        <w:rPr>
          <w:rFonts w:ascii="Times New Roman" w:hAnsi="Times New Roman" w:cs="Times New Roman"/>
          <w:sz w:val="12"/>
          <w:szCs w:val="12"/>
        </w:rPr>
        <w:t>Самаранефтегаз</w:t>
      </w:r>
      <w:proofErr w:type="spellEnd"/>
      <w:r w:rsidRPr="006F2DDD">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Pr="006F2DDD">
        <w:rPr>
          <w:rFonts w:ascii="Times New Roman" w:hAnsi="Times New Roman" w:cs="Times New Roman"/>
          <w:sz w:val="12"/>
          <w:szCs w:val="12"/>
        </w:rPr>
        <w:t>Екатериновская</w:t>
      </w:r>
      <w:proofErr w:type="spellEnd"/>
      <w:r w:rsidRPr="006F2DDD">
        <w:rPr>
          <w:rFonts w:ascii="Times New Roman" w:hAnsi="Times New Roman" w:cs="Times New Roman"/>
          <w:sz w:val="12"/>
          <w:szCs w:val="12"/>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rsidR="006F2DDD" w:rsidRPr="006F2DDD" w:rsidRDefault="006F2DDD" w:rsidP="006F2DDD">
      <w:pPr>
        <w:pStyle w:val="ConsPlusNormal"/>
        <w:ind w:firstLine="284"/>
        <w:jc w:val="both"/>
        <w:rPr>
          <w:rFonts w:ascii="Times New Roman" w:hAnsi="Times New Roman" w:cs="Times New Roman"/>
          <w:sz w:val="12"/>
          <w:szCs w:val="12"/>
        </w:rPr>
      </w:pPr>
      <w:r w:rsidRPr="006F2DDD">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F2DDD" w:rsidRPr="006F2DDD" w:rsidRDefault="006F2DDD" w:rsidP="006F2DDD">
      <w:pPr>
        <w:pStyle w:val="ConsPlusNormal"/>
        <w:ind w:firstLine="284"/>
        <w:jc w:val="both"/>
        <w:rPr>
          <w:rFonts w:ascii="Times New Roman" w:hAnsi="Times New Roman" w:cs="Times New Roman"/>
          <w:sz w:val="12"/>
          <w:szCs w:val="12"/>
        </w:rPr>
      </w:pPr>
      <w:r w:rsidRPr="006F2DDD">
        <w:rPr>
          <w:rFonts w:ascii="Times New Roman" w:hAnsi="Times New Roman" w:cs="Times New Roman"/>
          <w:sz w:val="12"/>
          <w:szCs w:val="12"/>
        </w:rPr>
        <w:t>3. Настоящее Постановление вступает в силу со дня его официального опубликования.</w:t>
      </w:r>
    </w:p>
    <w:p w:rsidR="006F2DDD" w:rsidRPr="006F2DDD" w:rsidRDefault="006F2DDD" w:rsidP="006F2DDD">
      <w:pPr>
        <w:pStyle w:val="ConsPlusNormal"/>
        <w:ind w:firstLine="284"/>
        <w:jc w:val="both"/>
        <w:rPr>
          <w:rFonts w:ascii="Times New Roman" w:hAnsi="Times New Roman" w:cs="Times New Roman"/>
          <w:sz w:val="12"/>
          <w:szCs w:val="12"/>
        </w:rPr>
      </w:pPr>
      <w:r w:rsidRPr="006F2DDD">
        <w:rPr>
          <w:rFonts w:ascii="Times New Roman" w:hAnsi="Times New Roman" w:cs="Times New Roman"/>
          <w:sz w:val="12"/>
          <w:szCs w:val="12"/>
        </w:rPr>
        <w:t xml:space="preserve">4. </w:t>
      </w:r>
      <w:proofErr w:type="gramStart"/>
      <w:r w:rsidRPr="006F2DDD">
        <w:rPr>
          <w:rFonts w:ascii="Times New Roman" w:hAnsi="Times New Roman" w:cs="Times New Roman"/>
          <w:sz w:val="12"/>
          <w:szCs w:val="12"/>
        </w:rPr>
        <w:t>Контроль за</w:t>
      </w:r>
      <w:proofErr w:type="gramEnd"/>
      <w:r w:rsidRPr="006F2DDD">
        <w:rPr>
          <w:rFonts w:ascii="Times New Roman" w:hAnsi="Times New Roman" w:cs="Times New Roman"/>
          <w:sz w:val="12"/>
          <w:szCs w:val="12"/>
        </w:rPr>
        <w:t xml:space="preserve"> выполнением настоящего Постановления возлагаю на Первого заместителя Главы муниципального района Сергиевский Самарской области Сапрыкина Владимира Валентиновича.</w:t>
      </w:r>
    </w:p>
    <w:p w:rsidR="007C0623" w:rsidRDefault="006F2DDD" w:rsidP="007C0623">
      <w:pPr>
        <w:pStyle w:val="ConsPlusNormal"/>
        <w:ind w:firstLine="284"/>
        <w:jc w:val="right"/>
        <w:rPr>
          <w:rFonts w:ascii="Times New Roman" w:hAnsi="Times New Roman" w:cs="Times New Roman"/>
          <w:sz w:val="12"/>
          <w:szCs w:val="12"/>
        </w:rPr>
      </w:pPr>
      <w:r w:rsidRPr="006F2DDD">
        <w:rPr>
          <w:rFonts w:ascii="Times New Roman" w:hAnsi="Times New Roman" w:cs="Times New Roman"/>
          <w:sz w:val="12"/>
          <w:szCs w:val="12"/>
        </w:rPr>
        <w:t>Глав</w:t>
      </w:r>
      <w:r w:rsidR="007C0623">
        <w:rPr>
          <w:rFonts w:ascii="Times New Roman" w:hAnsi="Times New Roman" w:cs="Times New Roman"/>
          <w:sz w:val="12"/>
          <w:szCs w:val="12"/>
        </w:rPr>
        <w:t>а муниципального</w:t>
      </w:r>
      <w:r w:rsidRPr="006F2DDD">
        <w:rPr>
          <w:rFonts w:ascii="Times New Roman" w:hAnsi="Times New Roman" w:cs="Times New Roman"/>
          <w:sz w:val="12"/>
          <w:szCs w:val="12"/>
        </w:rPr>
        <w:t xml:space="preserve"> района  Сергиевский            </w:t>
      </w:r>
    </w:p>
    <w:p w:rsidR="006F2DDD" w:rsidRDefault="006F2DDD" w:rsidP="007C0623">
      <w:pPr>
        <w:pStyle w:val="ConsPlusNormal"/>
        <w:ind w:firstLine="284"/>
        <w:jc w:val="right"/>
        <w:rPr>
          <w:rFonts w:ascii="Times New Roman" w:hAnsi="Times New Roman" w:cs="Times New Roman"/>
          <w:sz w:val="12"/>
          <w:szCs w:val="12"/>
        </w:rPr>
      </w:pPr>
      <w:r w:rsidRPr="006F2DDD">
        <w:rPr>
          <w:rFonts w:ascii="Times New Roman" w:hAnsi="Times New Roman" w:cs="Times New Roman"/>
          <w:sz w:val="12"/>
          <w:szCs w:val="12"/>
        </w:rPr>
        <w:t xml:space="preserve">                                                       </w:t>
      </w:r>
      <w:proofErr w:type="spellStart"/>
      <w:r w:rsidRPr="006F2DDD">
        <w:rPr>
          <w:rFonts w:ascii="Times New Roman" w:hAnsi="Times New Roman" w:cs="Times New Roman"/>
          <w:sz w:val="12"/>
          <w:szCs w:val="12"/>
        </w:rPr>
        <w:t>А.И.Екамасов</w:t>
      </w:r>
      <w:proofErr w:type="spellEnd"/>
    </w:p>
    <w:p w:rsidR="007C0623" w:rsidRDefault="007C0623" w:rsidP="007C0623">
      <w:pPr>
        <w:pStyle w:val="ConsPlusNormal"/>
        <w:ind w:firstLine="284"/>
        <w:jc w:val="center"/>
        <w:rPr>
          <w:rFonts w:ascii="Times New Roman" w:hAnsi="Times New Roman" w:cs="Times New Roman"/>
          <w:sz w:val="12"/>
          <w:szCs w:val="12"/>
        </w:rPr>
      </w:pPr>
      <w:r>
        <w:rPr>
          <w:noProof/>
        </w:rPr>
        <w:drawing>
          <wp:inline distT="0" distB="0" distL="0" distR="0">
            <wp:extent cx="2394857" cy="523875"/>
            <wp:effectExtent l="0" t="0" r="5715" b="0"/>
            <wp:docPr id="1" name="Рисунок 1"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857" cy="523875"/>
                    </a:xfrm>
                    <a:prstGeom prst="rect">
                      <a:avLst/>
                    </a:prstGeom>
                    <a:noFill/>
                    <a:ln>
                      <a:noFill/>
                    </a:ln>
                  </pic:spPr>
                </pic:pic>
              </a:graphicData>
            </a:graphic>
          </wp:inline>
        </w:drawing>
      </w: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ДОКУМЕ</w:t>
      </w:r>
      <w:r>
        <w:rPr>
          <w:rFonts w:ascii="Times New Roman" w:hAnsi="Times New Roman" w:cs="Times New Roman"/>
          <w:sz w:val="12"/>
          <w:szCs w:val="12"/>
        </w:rPr>
        <w:t>НТАЦИЯ ПО ПЛАНИРОВКЕ ТЕРРИТОРИИ</w:t>
      </w:r>
    </w:p>
    <w:p w:rsidR="007C0623" w:rsidRDefault="007C0623" w:rsidP="007C0623">
      <w:pPr>
        <w:pStyle w:val="ConsPlusNormal"/>
        <w:ind w:firstLine="284"/>
        <w:jc w:val="center"/>
        <w:rPr>
          <w:rFonts w:ascii="Times New Roman" w:hAnsi="Times New Roman" w:cs="Times New Roman"/>
          <w:sz w:val="12"/>
          <w:szCs w:val="12"/>
        </w:rPr>
      </w:pP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объекта АО «</w:t>
      </w:r>
      <w:proofErr w:type="spellStart"/>
      <w:r w:rsidRPr="007C0623">
        <w:rPr>
          <w:rFonts w:ascii="Times New Roman" w:hAnsi="Times New Roman" w:cs="Times New Roman"/>
          <w:sz w:val="12"/>
          <w:szCs w:val="12"/>
        </w:rPr>
        <w:t>Самаранефтегаз</w:t>
      </w:r>
      <w:proofErr w:type="spellEnd"/>
      <w:r w:rsidRPr="007C0623">
        <w:rPr>
          <w:rFonts w:ascii="Times New Roman" w:hAnsi="Times New Roman" w:cs="Times New Roman"/>
          <w:sz w:val="12"/>
          <w:szCs w:val="12"/>
        </w:rPr>
        <w:t>»</w:t>
      </w:r>
    </w:p>
    <w:p w:rsidR="007C0623" w:rsidRPr="007C0623" w:rsidRDefault="007C0623" w:rsidP="007C0623">
      <w:pPr>
        <w:pStyle w:val="ConsPlusNormal"/>
        <w:ind w:firstLine="284"/>
        <w:jc w:val="center"/>
        <w:rPr>
          <w:rFonts w:ascii="Times New Roman" w:hAnsi="Times New Roman" w:cs="Times New Roman"/>
          <w:sz w:val="12"/>
          <w:szCs w:val="12"/>
        </w:rPr>
      </w:pP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 xml:space="preserve">6857П «Реконструкция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(замена аварийного</w:t>
      </w:r>
      <w:r>
        <w:rPr>
          <w:rFonts w:ascii="Times New Roman" w:hAnsi="Times New Roman" w:cs="Times New Roman"/>
          <w:sz w:val="12"/>
          <w:szCs w:val="12"/>
        </w:rPr>
        <w:t xml:space="preserve"> участка ПК 80+00 – ПК 198+00)»</w:t>
      </w: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на территории муниципального район</w:t>
      </w:r>
      <w:r>
        <w:rPr>
          <w:rFonts w:ascii="Times New Roman" w:hAnsi="Times New Roman" w:cs="Times New Roman"/>
          <w:sz w:val="12"/>
          <w:szCs w:val="12"/>
        </w:rPr>
        <w:t>а Сергиевский Самарской области</w:t>
      </w: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 xml:space="preserve">Книга 1. Проект планировки территории </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7C0623" w:rsidTr="007C0623">
        <w:tc>
          <w:tcPr>
            <w:tcW w:w="2576" w:type="dxa"/>
            <w:vAlign w:val="center"/>
          </w:tcPr>
          <w:p w:rsidR="007C0623" w:rsidRDefault="007C0623" w:rsidP="007C0623">
            <w:pPr>
              <w:pStyle w:val="ConsPlusNormal"/>
              <w:ind w:firstLine="0"/>
              <w:jc w:val="center"/>
              <w:rPr>
                <w:rFonts w:ascii="Times New Roman" w:hAnsi="Times New Roman" w:cs="Times New Roman"/>
                <w:sz w:val="12"/>
                <w:szCs w:val="12"/>
              </w:rPr>
            </w:pPr>
            <w:r w:rsidRPr="007C0623">
              <w:rPr>
                <w:rFonts w:ascii="Times New Roman" w:hAnsi="Times New Roman" w:cs="Times New Roman"/>
                <w:sz w:val="12"/>
                <w:szCs w:val="12"/>
              </w:rPr>
              <w:t>Главный инженер проекта</w:t>
            </w:r>
          </w:p>
        </w:tc>
        <w:tc>
          <w:tcPr>
            <w:tcW w:w="2576" w:type="dxa"/>
            <w:vAlign w:val="center"/>
          </w:tcPr>
          <w:p w:rsidR="007C0623" w:rsidRDefault="007C0623" w:rsidP="007C0623">
            <w:pPr>
              <w:pStyle w:val="ConsPlusNormal"/>
              <w:ind w:firstLine="0"/>
              <w:jc w:val="center"/>
              <w:rPr>
                <w:rFonts w:ascii="Times New Roman" w:hAnsi="Times New Roman" w:cs="Times New Roman"/>
                <w:sz w:val="12"/>
                <w:szCs w:val="12"/>
              </w:rPr>
            </w:pPr>
            <w:r>
              <w:rPr>
                <w:rFonts w:ascii="Times New Roman" w:hAnsi="Times New Roman"/>
                <w:b/>
                <w:noProof/>
                <w:sz w:val="24"/>
                <w:szCs w:val="24"/>
              </w:rPr>
              <w:drawing>
                <wp:inline distT="0" distB="0" distL="0" distR="0" wp14:anchorId="45D16FB4" wp14:editId="0EB72A81">
                  <wp:extent cx="523875" cy="1725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310" cy="173722"/>
                          </a:xfrm>
                          <a:prstGeom prst="rect">
                            <a:avLst/>
                          </a:prstGeom>
                        </pic:spPr>
                      </pic:pic>
                    </a:graphicData>
                  </a:graphic>
                </wp:inline>
              </w:drawing>
            </w:r>
          </w:p>
        </w:tc>
        <w:tc>
          <w:tcPr>
            <w:tcW w:w="2577" w:type="dxa"/>
            <w:vAlign w:val="center"/>
          </w:tcPr>
          <w:p w:rsidR="007C0623" w:rsidRDefault="007C0623" w:rsidP="007C0623">
            <w:pPr>
              <w:pStyle w:val="ConsPlusNormal"/>
              <w:ind w:firstLine="0"/>
              <w:jc w:val="center"/>
              <w:rPr>
                <w:rFonts w:ascii="Times New Roman" w:hAnsi="Times New Roman" w:cs="Times New Roman"/>
                <w:sz w:val="12"/>
                <w:szCs w:val="12"/>
              </w:rPr>
            </w:pPr>
            <w:r w:rsidRPr="007C0623">
              <w:rPr>
                <w:rFonts w:ascii="Times New Roman" w:hAnsi="Times New Roman" w:cs="Times New Roman"/>
                <w:sz w:val="12"/>
                <w:szCs w:val="12"/>
              </w:rPr>
              <w:t xml:space="preserve">Р.З. </w:t>
            </w:r>
            <w:proofErr w:type="spellStart"/>
            <w:r w:rsidRPr="007C0623">
              <w:rPr>
                <w:rFonts w:ascii="Times New Roman" w:hAnsi="Times New Roman" w:cs="Times New Roman"/>
                <w:sz w:val="12"/>
                <w:szCs w:val="12"/>
              </w:rPr>
              <w:t>Шамасов</w:t>
            </w:r>
            <w:proofErr w:type="spellEnd"/>
          </w:p>
        </w:tc>
      </w:tr>
    </w:tbl>
    <w:p w:rsid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Самара, 2022г.</w:t>
      </w:r>
    </w:p>
    <w:p w:rsidR="007C0623" w:rsidRDefault="007C0623" w:rsidP="007C0623">
      <w:pPr>
        <w:pStyle w:val="ConsPlusNormal"/>
        <w:ind w:firstLine="284"/>
        <w:jc w:val="center"/>
        <w:rPr>
          <w:rFonts w:ascii="Times New Roman" w:hAnsi="Times New Roman" w:cs="Times New Roman"/>
          <w:sz w:val="12"/>
          <w:szCs w:val="12"/>
        </w:rPr>
      </w:pPr>
    </w:p>
    <w:p w:rsid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662"/>
        <w:gridCol w:w="533"/>
      </w:tblGrid>
      <w:tr w:rsidR="007C0623" w:rsidRPr="007C0623" w:rsidTr="007C0623">
        <w:trPr>
          <w:trHeight w:val="70"/>
        </w:trPr>
        <w:tc>
          <w:tcPr>
            <w:tcW w:w="345" w:type="pct"/>
            <w:vAlign w:val="center"/>
          </w:tcPr>
          <w:p w:rsidR="007C0623" w:rsidRPr="007C0623" w:rsidRDefault="007C0623" w:rsidP="007C0623">
            <w:pPr>
              <w:pStyle w:val="1b"/>
              <w:jc w:val="center"/>
              <w:rPr>
                <w:b/>
                <w:sz w:val="12"/>
                <w:szCs w:val="12"/>
                <w:lang w:eastAsia="zh-CN"/>
              </w:rPr>
            </w:pPr>
            <w:r>
              <w:rPr>
                <w:b/>
                <w:sz w:val="12"/>
                <w:szCs w:val="12"/>
                <w:lang w:eastAsia="zh-CN"/>
              </w:rPr>
              <w:t xml:space="preserve">№ </w:t>
            </w:r>
            <w:proofErr w:type="gramStart"/>
            <w:r w:rsidRPr="007C0623">
              <w:rPr>
                <w:b/>
                <w:sz w:val="12"/>
                <w:szCs w:val="12"/>
                <w:lang w:eastAsia="zh-CN"/>
              </w:rPr>
              <w:t>п</w:t>
            </w:r>
            <w:proofErr w:type="gramEnd"/>
            <w:r w:rsidRPr="007C0623">
              <w:rPr>
                <w:b/>
                <w:sz w:val="12"/>
                <w:szCs w:val="12"/>
                <w:lang w:eastAsia="zh-CN"/>
              </w:rPr>
              <w:t>/п</w:t>
            </w:r>
          </w:p>
        </w:tc>
        <w:tc>
          <w:tcPr>
            <w:tcW w:w="4310" w:type="pct"/>
            <w:vAlign w:val="center"/>
          </w:tcPr>
          <w:p w:rsidR="007C0623" w:rsidRPr="007C0623" w:rsidRDefault="007C0623" w:rsidP="007C0623">
            <w:pPr>
              <w:pStyle w:val="1b"/>
              <w:jc w:val="center"/>
              <w:rPr>
                <w:b/>
                <w:sz w:val="12"/>
                <w:szCs w:val="12"/>
                <w:lang w:eastAsia="zh-CN"/>
              </w:rPr>
            </w:pPr>
            <w:r w:rsidRPr="007C0623">
              <w:rPr>
                <w:b/>
                <w:sz w:val="12"/>
                <w:szCs w:val="12"/>
                <w:lang w:eastAsia="zh-CN"/>
              </w:rPr>
              <w:t>Наименование</w:t>
            </w:r>
          </w:p>
        </w:tc>
        <w:tc>
          <w:tcPr>
            <w:tcW w:w="345" w:type="pct"/>
            <w:vAlign w:val="center"/>
          </w:tcPr>
          <w:p w:rsidR="007C0623" w:rsidRPr="007C0623" w:rsidRDefault="007C0623" w:rsidP="007C0623">
            <w:pPr>
              <w:pStyle w:val="1b"/>
              <w:jc w:val="center"/>
              <w:rPr>
                <w:b/>
                <w:sz w:val="12"/>
                <w:szCs w:val="12"/>
                <w:lang w:eastAsia="zh-CN"/>
              </w:rPr>
            </w:pPr>
            <w:r w:rsidRPr="007C0623">
              <w:rPr>
                <w:b/>
                <w:sz w:val="12"/>
                <w:szCs w:val="12"/>
                <w:lang w:eastAsia="zh-CN"/>
              </w:rPr>
              <w:t>Лист</w:t>
            </w:r>
          </w:p>
        </w:tc>
      </w:tr>
      <w:tr w:rsidR="007C0623" w:rsidRPr="007C0623" w:rsidTr="007C0623">
        <w:trPr>
          <w:trHeight w:hRule="exact" w:val="130"/>
        </w:trPr>
        <w:tc>
          <w:tcPr>
            <w:tcW w:w="5000" w:type="pct"/>
            <w:gridSpan w:val="3"/>
            <w:vAlign w:val="center"/>
          </w:tcPr>
          <w:p w:rsidR="007C0623" w:rsidRPr="007C0623" w:rsidRDefault="007C0623" w:rsidP="007C0623">
            <w:pPr>
              <w:pStyle w:val="1b"/>
              <w:jc w:val="center"/>
              <w:rPr>
                <w:b/>
                <w:sz w:val="12"/>
                <w:szCs w:val="12"/>
                <w:lang w:eastAsia="zh-CN"/>
              </w:rPr>
            </w:pPr>
            <w:r w:rsidRPr="007C0623">
              <w:rPr>
                <w:b/>
                <w:sz w:val="12"/>
                <w:szCs w:val="12"/>
                <w:lang w:eastAsia="zh-CN"/>
              </w:rPr>
              <w:t>Основная часть проекта планировки территории</w:t>
            </w:r>
          </w:p>
        </w:tc>
      </w:tr>
      <w:tr w:rsidR="007C0623" w:rsidRPr="007C0623" w:rsidTr="007C0623">
        <w:trPr>
          <w:trHeight w:hRule="exact" w:val="164"/>
        </w:trPr>
        <w:tc>
          <w:tcPr>
            <w:tcW w:w="345" w:type="pct"/>
            <w:vAlign w:val="center"/>
          </w:tcPr>
          <w:p w:rsidR="007C0623" w:rsidRPr="007C0623" w:rsidRDefault="007C0623" w:rsidP="007C0623">
            <w:pPr>
              <w:pStyle w:val="1b"/>
              <w:jc w:val="center"/>
              <w:rPr>
                <w:sz w:val="12"/>
                <w:szCs w:val="12"/>
                <w:lang w:eastAsia="zh-CN"/>
              </w:rPr>
            </w:pPr>
          </w:p>
        </w:tc>
        <w:tc>
          <w:tcPr>
            <w:tcW w:w="4310" w:type="pct"/>
            <w:vAlign w:val="center"/>
          </w:tcPr>
          <w:p w:rsidR="007C0623" w:rsidRPr="007C0623" w:rsidRDefault="007C0623" w:rsidP="007C0623">
            <w:pPr>
              <w:pStyle w:val="1b"/>
              <w:jc w:val="center"/>
              <w:rPr>
                <w:b/>
                <w:sz w:val="12"/>
                <w:szCs w:val="12"/>
                <w:lang w:eastAsia="zh-CN"/>
              </w:rPr>
            </w:pPr>
            <w:r w:rsidRPr="007C0623">
              <w:rPr>
                <w:b/>
                <w:sz w:val="12"/>
                <w:szCs w:val="12"/>
                <w:lang w:eastAsia="zh-CN"/>
              </w:rPr>
              <w:t>Раздел 1 «Проект планировки территории. Графическая часть»</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3</w:t>
            </w:r>
          </w:p>
        </w:tc>
      </w:tr>
      <w:tr w:rsidR="007C0623" w:rsidRPr="007C0623" w:rsidTr="007C0623">
        <w:trPr>
          <w:trHeight w:hRule="exact" w:val="198"/>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1.1</w:t>
            </w:r>
          </w:p>
        </w:tc>
        <w:tc>
          <w:tcPr>
            <w:tcW w:w="4310" w:type="pct"/>
            <w:vAlign w:val="center"/>
          </w:tcPr>
          <w:p w:rsidR="007C0623" w:rsidRPr="007C0623" w:rsidRDefault="007C0623" w:rsidP="007C0623">
            <w:pPr>
              <w:pStyle w:val="1b"/>
              <w:rPr>
                <w:sz w:val="12"/>
                <w:szCs w:val="12"/>
                <w:lang w:eastAsia="zh-CN"/>
              </w:rPr>
            </w:pPr>
            <w:r w:rsidRPr="007C0623">
              <w:rPr>
                <w:sz w:val="12"/>
                <w:szCs w:val="12"/>
                <w:lang w:eastAsia="zh-CN"/>
              </w:rPr>
              <w:t>Чертеж красных линий. Чертеж  границ зон планируемого размещения линейных объектов.</w:t>
            </w:r>
          </w:p>
        </w:tc>
        <w:tc>
          <w:tcPr>
            <w:tcW w:w="345" w:type="pct"/>
            <w:vAlign w:val="center"/>
          </w:tcPr>
          <w:p w:rsidR="007C0623" w:rsidRPr="007C0623" w:rsidRDefault="007C0623" w:rsidP="007C0623">
            <w:pPr>
              <w:pStyle w:val="1b"/>
              <w:jc w:val="center"/>
              <w:rPr>
                <w:sz w:val="12"/>
                <w:szCs w:val="12"/>
                <w:lang w:eastAsia="zh-CN"/>
              </w:rPr>
            </w:pPr>
          </w:p>
        </w:tc>
      </w:tr>
      <w:tr w:rsidR="007C0623" w:rsidRPr="007C0623" w:rsidTr="007C0623">
        <w:trPr>
          <w:trHeight w:hRule="exact" w:val="150"/>
        </w:trPr>
        <w:tc>
          <w:tcPr>
            <w:tcW w:w="345" w:type="pct"/>
            <w:vAlign w:val="center"/>
          </w:tcPr>
          <w:p w:rsidR="007C0623" w:rsidRPr="007C0623" w:rsidRDefault="007C0623" w:rsidP="007C0623">
            <w:pPr>
              <w:pStyle w:val="1b"/>
              <w:jc w:val="center"/>
              <w:rPr>
                <w:sz w:val="12"/>
                <w:szCs w:val="12"/>
                <w:lang w:eastAsia="zh-CN"/>
              </w:rPr>
            </w:pPr>
          </w:p>
        </w:tc>
        <w:tc>
          <w:tcPr>
            <w:tcW w:w="4310" w:type="pct"/>
            <w:vAlign w:val="center"/>
          </w:tcPr>
          <w:p w:rsidR="007C0623" w:rsidRPr="007C0623" w:rsidRDefault="007C0623" w:rsidP="007C0623">
            <w:pPr>
              <w:pStyle w:val="1b"/>
              <w:jc w:val="center"/>
              <w:rPr>
                <w:sz w:val="12"/>
                <w:szCs w:val="12"/>
                <w:lang w:eastAsia="zh-CN"/>
              </w:rPr>
            </w:pPr>
            <w:r w:rsidRPr="007C0623">
              <w:rPr>
                <w:sz w:val="12"/>
                <w:szCs w:val="12"/>
              </w:rPr>
              <w:t>Исходно-разрешительная документация</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4</w:t>
            </w:r>
          </w:p>
        </w:tc>
      </w:tr>
      <w:tr w:rsidR="007C0623" w:rsidRPr="007C0623" w:rsidTr="007C0623">
        <w:trPr>
          <w:trHeight w:hRule="exact" w:val="170"/>
        </w:trPr>
        <w:tc>
          <w:tcPr>
            <w:tcW w:w="345" w:type="pct"/>
            <w:vAlign w:val="center"/>
          </w:tcPr>
          <w:p w:rsidR="007C0623" w:rsidRPr="007C0623" w:rsidRDefault="007C0623" w:rsidP="007C0623">
            <w:pPr>
              <w:pStyle w:val="1b"/>
              <w:jc w:val="center"/>
              <w:rPr>
                <w:sz w:val="12"/>
                <w:szCs w:val="12"/>
                <w:lang w:eastAsia="zh-CN"/>
              </w:rPr>
            </w:pPr>
          </w:p>
        </w:tc>
        <w:tc>
          <w:tcPr>
            <w:tcW w:w="4310" w:type="pct"/>
            <w:vAlign w:val="center"/>
          </w:tcPr>
          <w:p w:rsidR="007C0623" w:rsidRPr="007C0623" w:rsidRDefault="007C0623" w:rsidP="007C0623">
            <w:pPr>
              <w:pStyle w:val="1b"/>
              <w:jc w:val="center"/>
              <w:rPr>
                <w:b/>
                <w:sz w:val="12"/>
                <w:szCs w:val="12"/>
                <w:lang w:eastAsia="zh-CN"/>
              </w:rPr>
            </w:pPr>
            <w:r w:rsidRPr="007C0623">
              <w:rPr>
                <w:b/>
                <w:sz w:val="12"/>
                <w:szCs w:val="12"/>
                <w:lang w:eastAsia="zh-CN"/>
              </w:rPr>
              <w:t>Раздел 2 «Положение о размещении линейных объектов»</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5</w:t>
            </w:r>
          </w:p>
        </w:tc>
      </w:tr>
      <w:tr w:rsidR="007C0623" w:rsidRPr="007C0623" w:rsidTr="007C0623">
        <w:trPr>
          <w:trHeight w:val="12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2.1.</w:t>
            </w:r>
          </w:p>
        </w:tc>
        <w:tc>
          <w:tcPr>
            <w:tcW w:w="4310" w:type="pct"/>
            <w:vAlign w:val="center"/>
          </w:tcPr>
          <w:p w:rsidR="007C0623" w:rsidRPr="007C0623" w:rsidRDefault="007C0623" w:rsidP="007C0623">
            <w:pPr>
              <w:pStyle w:val="1b"/>
              <w:rPr>
                <w:b/>
                <w:sz w:val="12"/>
                <w:szCs w:val="12"/>
                <w:lang w:eastAsia="zh-CN"/>
              </w:rPr>
            </w:pPr>
            <w:r w:rsidRPr="007C0623">
              <w:rPr>
                <w:sz w:val="12"/>
                <w:szCs w:val="12"/>
              </w:rPr>
              <w:t>Наименование, основные характеристики и назначение планируемых для размещения линейных объектов</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6</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2.2.</w:t>
            </w:r>
          </w:p>
        </w:tc>
        <w:tc>
          <w:tcPr>
            <w:tcW w:w="4310" w:type="pct"/>
            <w:vAlign w:val="center"/>
          </w:tcPr>
          <w:p w:rsidR="007C0623" w:rsidRPr="007C0623" w:rsidRDefault="007C0623" w:rsidP="007C0623">
            <w:pPr>
              <w:pStyle w:val="1b"/>
              <w:rPr>
                <w:sz w:val="12"/>
                <w:szCs w:val="12"/>
                <w:lang w:eastAsia="zh-CN"/>
              </w:rPr>
            </w:pPr>
            <w:r w:rsidRPr="007C0623">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13</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2.3.</w:t>
            </w:r>
          </w:p>
        </w:tc>
        <w:tc>
          <w:tcPr>
            <w:tcW w:w="4310" w:type="pct"/>
            <w:vAlign w:val="center"/>
          </w:tcPr>
          <w:p w:rsidR="007C0623" w:rsidRPr="007C0623" w:rsidRDefault="007C0623" w:rsidP="007C0623">
            <w:pPr>
              <w:pStyle w:val="1b"/>
              <w:rPr>
                <w:sz w:val="12"/>
                <w:szCs w:val="12"/>
                <w:lang w:eastAsia="zh-CN"/>
              </w:rPr>
            </w:pPr>
            <w:r w:rsidRPr="007C0623">
              <w:rPr>
                <w:sz w:val="12"/>
                <w:szCs w:val="12"/>
              </w:rPr>
              <w:t xml:space="preserve">Перечень </w:t>
            </w:r>
            <w:proofErr w:type="gramStart"/>
            <w:r w:rsidRPr="007C0623">
              <w:rPr>
                <w:sz w:val="12"/>
                <w:szCs w:val="12"/>
              </w:rPr>
              <w:t>координат характерных точек границ зон планируемого размещения линейных объектов</w:t>
            </w:r>
            <w:proofErr w:type="gramEnd"/>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14</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2.4.</w:t>
            </w:r>
          </w:p>
        </w:tc>
        <w:tc>
          <w:tcPr>
            <w:tcW w:w="4310" w:type="pct"/>
            <w:vAlign w:val="center"/>
          </w:tcPr>
          <w:p w:rsidR="007C0623" w:rsidRPr="007C0623" w:rsidRDefault="007C0623" w:rsidP="007C0623">
            <w:pPr>
              <w:pStyle w:val="1b"/>
              <w:rPr>
                <w:sz w:val="12"/>
                <w:szCs w:val="12"/>
                <w:lang w:eastAsia="zh-CN"/>
              </w:rPr>
            </w:pPr>
            <w:r w:rsidRPr="007C0623">
              <w:rPr>
                <w:sz w:val="12"/>
                <w:szCs w:val="12"/>
              </w:rPr>
              <w:t xml:space="preserve">Перечень </w:t>
            </w:r>
            <w:proofErr w:type="gramStart"/>
            <w:r w:rsidRPr="007C0623">
              <w:rPr>
                <w:sz w:val="12"/>
                <w:szCs w:val="12"/>
              </w:rPr>
              <w:t>координат характерных точек границ зон планируемого размещения линейных</w:t>
            </w:r>
            <w:proofErr w:type="gramEnd"/>
            <w:r w:rsidRPr="007C0623">
              <w:rPr>
                <w:sz w:val="12"/>
                <w:szCs w:val="12"/>
              </w:rPr>
              <w:t xml:space="preserve"> объектов, подлежащих переносу (переустройству) из зон планируемого размещения линейных объектов</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18</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2.5.</w:t>
            </w:r>
          </w:p>
        </w:tc>
        <w:tc>
          <w:tcPr>
            <w:tcW w:w="4310" w:type="pct"/>
            <w:vAlign w:val="center"/>
          </w:tcPr>
          <w:p w:rsidR="007C0623" w:rsidRPr="007C0623" w:rsidRDefault="007C0623" w:rsidP="007C0623">
            <w:pPr>
              <w:pStyle w:val="17"/>
              <w:ind w:firstLine="27"/>
              <w:jc w:val="left"/>
              <w:rPr>
                <w:b w:val="0"/>
                <w:sz w:val="12"/>
                <w:szCs w:val="12"/>
              </w:rPr>
            </w:pPr>
            <w:r w:rsidRPr="007C0623">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45" w:type="pct"/>
            <w:shd w:val="clear" w:color="auto" w:fill="auto"/>
            <w:vAlign w:val="center"/>
          </w:tcPr>
          <w:p w:rsidR="007C0623" w:rsidRPr="007C0623" w:rsidRDefault="007C0623" w:rsidP="007C0623">
            <w:pPr>
              <w:pStyle w:val="1b"/>
              <w:jc w:val="center"/>
              <w:rPr>
                <w:sz w:val="12"/>
                <w:szCs w:val="12"/>
                <w:lang w:eastAsia="zh-CN"/>
              </w:rPr>
            </w:pPr>
            <w:r w:rsidRPr="007C0623">
              <w:rPr>
                <w:sz w:val="12"/>
                <w:szCs w:val="12"/>
                <w:lang w:eastAsia="zh-CN"/>
              </w:rPr>
              <w:t>18</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2.6.</w:t>
            </w:r>
          </w:p>
        </w:tc>
        <w:tc>
          <w:tcPr>
            <w:tcW w:w="4310" w:type="pct"/>
            <w:vAlign w:val="center"/>
          </w:tcPr>
          <w:p w:rsidR="007C0623" w:rsidRPr="007C0623" w:rsidRDefault="007C0623" w:rsidP="007C0623">
            <w:pPr>
              <w:pStyle w:val="1b"/>
              <w:rPr>
                <w:sz w:val="12"/>
                <w:szCs w:val="12"/>
              </w:rPr>
            </w:pPr>
            <w:proofErr w:type="gramStart"/>
            <w:r w:rsidRPr="007C0623">
              <w:rPr>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w:t>
            </w:r>
            <w:r w:rsidRPr="007C0623">
              <w:rPr>
                <w:sz w:val="12"/>
                <w:szCs w:val="12"/>
              </w:rPr>
              <w:lastRenderedPageBreak/>
              <w:t>связи с размещением линейных объектов</w:t>
            </w:r>
            <w:proofErr w:type="gramEnd"/>
          </w:p>
        </w:tc>
        <w:tc>
          <w:tcPr>
            <w:tcW w:w="345" w:type="pct"/>
            <w:shd w:val="clear" w:color="auto" w:fill="auto"/>
            <w:vAlign w:val="center"/>
          </w:tcPr>
          <w:p w:rsidR="007C0623" w:rsidRPr="007C0623" w:rsidRDefault="007C0623" w:rsidP="007C0623">
            <w:pPr>
              <w:pStyle w:val="1b"/>
              <w:jc w:val="center"/>
              <w:rPr>
                <w:sz w:val="12"/>
                <w:szCs w:val="12"/>
                <w:lang w:eastAsia="zh-CN"/>
              </w:rPr>
            </w:pPr>
            <w:r w:rsidRPr="007C0623">
              <w:rPr>
                <w:sz w:val="12"/>
                <w:szCs w:val="12"/>
                <w:lang w:eastAsia="zh-CN"/>
              </w:rPr>
              <w:t>22</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2.7.</w:t>
            </w:r>
          </w:p>
        </w:tc>
        <w:tc>
          <w:tcPr>
            <w:tcW w:w="4310" w:type="pct"/>
            <w:vAlign w:val="center"/>
          </w:tcPr>
          <w:p w:rsidR="007C0623" w:rsidRPr="007C0623" w:rsidRDefault="007C0623" w:rsidP="007C0623">
            <w:pPr>
              <w:pStyle w:val="1b"/>
              <w:rPr>
                <w:b/>
                <w:sz w:val="12"/>
                <w:szCs w:val="12"/>
                <w:lang w:eastAsia="zh-CN"/>
              </w:rPr>
            </w:pPr>
            <w:r w:rsidRPr="007C0623">
              <w:rPr>
                <w:sz w:val="12"/>
                <w:szCs w:val="12"/>
              </w:rPr>
              <w:t xml:space="preserve">Информация </w:t>
            </w:r>
            <w:proofErr w:type="gramStart"/>
            <w:r w:rsidRPr="007C0623">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C0623">
              <w:rPr>
                <w:sz w:val="12"/>
                <w:szCs w:val="12"/>
              </w:rPr>
              <w:t xml:space="preserve"> линейных объектов</w:t>
            </w:r>
          </w:p>
        </w:tc>
        <w:tc>
          <w:tcPr>
            <w:tcW w:w="345" w:type="pct"/>
            <w:shd w:val="clear" w:color="auto" w:fill="auto"/>
            <w:vAlign w:val="center"/>
          </w:tcPr>
          <w:p w:rsidR="007C0623" w:rsidRPr="007C0623" w:rsidRDefault="007C0623" w:rsidP="007C0623">
            <w:pPr>
              <w:pStyle w:val="1b"/>
              <w:jc w:val="center"/>
              <w:rPr>
                <w:sz w:val="12"/>
                <w:szCs w:val="12"/>
                <w:lang w:eastAsia="zh-CN"/>
              </w:rPr>
            </w:pPr>
            <w:r w:rsidRPr="007C0623">
              <w:rPr>
                <w:sz w:val="12"/>
                <w:szCs w:val="12"/>
                <w:lang w:eastAsia="zh-CN"/>
              </w:rPr>
              <w:t>26</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2.8.</w:t>
            </w:r>
          </w:p>
        </w:tc>
        <w:tc>
          <w:tcPr>
            <w:tcW w:w="4310" w:type="pct"/>
            <w:vAlign w:val="center"/>
          </w:tcPr>
          <w:p w:rsidR="007C0623" w:rsidRPr="007C0623" w:rsidRDefault="007C0623" w:rsidP="007C0623">
            <w:pPr>
              <w:pStyle w:val="1b"/>
              <w:rPr>
                <w:sz w:val="12"/>
                <w:szCs w:val="12"/>
                <w:lang w:eastAsia="zh-CN"/>
              </w:rPr>
            </w:pPr>
            <w:r w:rsidRPr="007C0623">
              <w:rPr>
                <w:sz w:val="12"/>
                <w:szCs w:val="12"/>
              </w:rPr>
              <w:t>Информация о необходимости осуществления мероприятий по охране окружающей среды</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27</w:t>
            </w:r>
          </w:p>
        </w:tc>
      </w:tr>
      <w:tr w:rsidR="007C0623" w:rsidRPr="007C0623" w:rsidTr="007C0623">
        <w:trPr>
          <w:trHeight w:val="70"/>
        </w:trPr>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2.9.</w:t>
            </w:r>
          </w:p>
        </w:tc>
        <w:tc>
          <w:tcPr>
            <w:tcW w:w="4310" w:type="pct"/>
            <w:vAlign w:val="center"/>
          </w:tcPr>
          <w:p w:rsidR="007C0623" w:rsidRPr="007C0623" w:rsidRDefault="007C0623" w:rsidP="007C0623">
            <w:pPr>
              <w:pStyle w:val="1b"/>
              <w:rPr>
                <w:sz w:val="12"/>
                <w:szCs w:val="12"/>
                <w:lang w:eastAsia="zh-CN"/>
              </w:rPr>
            </w:pPr>
            <w:r w:rsidRPr="007C0623">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45" w:type="pct"/>
            <w:vAlign w:val="center"/>
          </w:tcPr>
          <w:p w:rsidR="007C0623" w:rsidRPr="007C0623" w:rsidRDefault="007C0623" w:rsidP="007C0623">
            <w:pPr>
              <w:pStyle w:val="1b"/>
              <w:jc w:val="center"/>
              <w:rPr>
                <w:sz w:val="12"/>
                <w:szCs w:val="12"/>
                <w:lang w:eastAsia="zh-CN"/>
              </w:rPr>
            </w:pPr>
            <w:r w:rsidRPr="007C0623">
              <w:rPr>
                <w:sz w:val="12"/>
                <w:szCs w:val="12"/>
                <w:lang w:eastAsia="zh-CN"/>
              </w:rPr>
              <w:t>35</w:t>
            </w:r>
          </w:p>
        </w:tc>
      </w:tr>
    </w:tbl>
    <w:p w:rsidR="007C0623" w:rsidRDefault="007C0623" w:rsidP="007C0623">
      <w:pPr>
        <w:pStyle w:val="ConsPlusNormal"/>
        <w:ind w:firstLine="284"/>
        <w:jc w:val="center"/>
        <w:rPr>
          <w:rFonts w:ascii="Times New Roman" w:hAnsi="Times New Roman" w:cs="Times New Roman"/>
          <w:sz w:val="12"/>
          <w:szCs w:val="12"/>
        </w:rPr>
      </w:pP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Раздел 1 "Проект планировки территории. Графическая часть"</w:t>
      </w:r>
    </w:p>
    <w:p w:rsidR="007C0623" w:rsidRPr="007C0623" w:rsidRDefault="007C0623" w:rsidP="00843F13">
      <w:pPr>
        <w:pStyle w:val="ConsPlusNormal"/>
        <w:ind w:firstLine="284"/>
        <w:jc w:val="center"/>
        <w:rPr>
          <w:rFonts w:ascii="Times New Roman" w:hAnsi="Times New Roman" w:cs="Times New Roman"/>
          <w:sz w:val="12"/>
          <w:szCs w:val="12"/>
        </w:rPr>
      </w:pPr>
      <w:r>
        <w:rPr>
          <w:noProof/>
        </w:rPr>
        <w:drawing>
          <wp:inline distT="0" distB="0" distL="0" distR="0" wp14:anchorId="40889ED6" wp14:editId="54424A2A">
            <wp:extent cx="733425" cy="257175"/>
            <wp:effectExtent l="0" t="0" r="9525" b="9525"/>
            <wp:docPr id="2" name="Рисунок 2" descr="C:\Users\user\AppData\Local\Microsoft\Windows\Temporary Internet Files\Content.Word\6857  ППТ.О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857  ППТ.ОЧ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7C0623">
        <w:t xml:space="preserve"> </w:t>
      </w:r>
      <w:r>
        <w:rPr>
          <w:noProof/>
        </w:rPr>
        <w:drawing>
          <wp:inline distT="0" distB="0" distL="0" distR="0" wp14:anchorId="0E23FF9B" wp14:editId="1611A8B0">
            <wp:extent cx="733425" cy="257175"/>
            <wp:effectExtent l="0" t="0" r="9525" b="9525"/>
            <wp:docPr id="4" name="Рисунок 4" descr="C:\Users\user\AppData\Local\Microsoft\Windows\Temporary Internet Files\Content.Word\6857  ППТ.О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6857  ППТ.ОЧ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7C0623">
        <w:t xml:space="preserve"> </w:t>
      </w:r>
      <w:r>
        <w:rPr>
          <w:noProof/>
        </w:rPr>
        <w:drawing>
          <wp:inline distT="0" distB="0" distL="0" distR="0" wp14:anchorId="3E813770" wp14:editId="7E3892CF">
            <wp:extent cx="342900" cy="733425"/>
            <wp:effectExtent l="0" t="0" r="0" b="9525"/>
            <wp:docPr id="5" name="Рисунок 5" descr="C:\Users\user\AppData\Local\Microsoft\Windows\Temporary Internet Files\Content.Word\6857  ППТ.ОЧ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6857  ППТ.ОЧ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733425"/>
                    </a:xfrm>
                    <a:prstGeom prst="rect">
                      <a:avLst/>
                    </a:prstGeom>
                    <a:noFill/>
                    <a:ln>
                      <a:noFill/>
                    </a:ln>
                  </pic:spPr>
                </pic:pic>
              </a:graphicData>
            </a:graphic>
          </wp:inline>
        </w:drawing>
      </w:r>
      <w:r w:rsidRPr="007C0623">
        <w:t xml:space="preserve"> </w:t>
      </w:r>
      <w:r>
        <w:rPr>
          <w:noProof/>
        </w:rPr>
        <w:drawing>
          <wp:inline distT="0" distB="0" distL="0" distR="0" wp14:anchorId="5B650835" wp14:editId="4DF8C094">
            <wp:extent cx="514350" cy="733425"/>
            <wp:effectExtent l="0" t="0" r="0" b="9525"/>
            <wp:docPr id="6" name="Рисунок 6" descr="C:\Users\user\AppData\Local\Microsoft\Windows\Temporary Internet Files\Content.Word\6857  ППТ.ОЧ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6857  ППТ.ОЧ 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p w:rsidR="007C0623" w:rsidRPr="007C0623" w:rsidRDefault="007C0623" w:rsidP="007C0623">
      <w:pPr>
        <w:pStyle w:val="ConsPlusNormal"/>
        <w:ind w:firstLine="284"/>
        <w:jc w:val="center"/>
        <w:rPr>
          <w:rFonts w:ascii="Times New Roman" w:hAnsi="Times New Roman" w:cs="Times New Roman"/>
          <w:sz w:val="12"/>
          <w:szCs w:val="12"/>
        </w:rPr>
      </w:pPr>
      <w:r w:rsidRPr="007C0623">
        <w:rPr>
          <w:rFonts w:ascii="Times New Roman" w:hAnsi="Times New Roman" w:cs="Times New Roman"/>
          <w:sz w:val="12"/>
          <w:szCs w:val="12"/>
        </w:rPr>
        <w:t xml:space="preserve">Раздел 2 «Положение </w:t>
      </w:r>
      <w:r>
        <w:rPr>
          <w:rFonts w:ascii="Times New Roman" w:hAnsi="Times New Roman" w:cs="Times New Roman"/>
          <w:sz w:val="12"/>
          <w:szCs w:val="12"/>
        </w:rPr>
        <w:t>о размещении линейных объектов»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Исходно-разрешительная документация</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Проектная документация на объект 6857П «Реконструкция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(замена аварийного участка ПК 80+00 – ПК 198+00)» разработана на основании:</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Изменения №3 к Заданию на проектирование объекта: 6857П «Техническое перевооружение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(замена аварийного участка ПК 80+00 – ПК 198+00)»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7C0623">
        <w:rPr>
          <w:rFonts w:ascii="Times New Roman" w:hAnsi="Times New Roman" w:cs="Times New Roman"/>
          <w:sz w:val="12"/>
          <w:szCs w:val="12"/>
        </w:rPr>
        <w:t>Самаранефтегаз</w:t>
      </w:r>
      <w:proofErr w:type="spellEnd"/>
      <w:r w:rsidRPr="007C0623">
        <w:rPr>
          <w:rFonts w:ascii="Times New Roman" w:hAnsi="Times New Roman" w:cs="Times New Roman"/>
          <w:sz w:val="12"/>
          <w:szCs w:val="12"/>
        </w:rPr>
        <w:t xml:space="preserve">» О.В. </w:t>
      </w:r>
      <w:proofErr w:type="spellStart"/>
      <w:r w:rsidRPr="007C0623">
        <w:rPr>
          <w:rFonts w:ascii="Times New Roman" w:hAnsi="Times New Roman" w:cs="Times New Roman"/>
          <w:sz w:val="12"/>
          <w:szCs w:val="12"/>
        </w:rPr>
        <w:t>Гладуновым</w:t>
      </w:r>
      <w:proofErr w:type="spellEnd"/>
      <w:r w:rsidRPr="007C0623">
        <w:rPr>
          <w:rFonts w:ascii="Times New Roman" w:hAnsi="Times New Roman" w:cs="Times New Roman"/>
          <w:sz w:val="12"/>
          <w:szCs w:val="12"/>
        </w:rPr>
        <w:t>;</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материалов инженерных изысканий, выполненных ООО «</w:t>
      </w:r>
      <w:proofErr w:type="spellStart"/>
      <w:r w:rsidRPr="007C0623">
        <w:rPr>
          <w:rFonts w:ascii="Times New Roman" w:hAnsi="Times New Roman" w:cs="Times New Roman"/>
          <w:sz w:val="12"/>
          <w:szCs w:val="12"/>
        </w:rPr>
        <w:t>СамараНИПИнефть</w:t>
      </w:r>
      <w:proofErr w:type="spellEnd"/>
      <w:r w:rsidRPr="007C0623">
        <w:rPr>
          <w:rFonts w:ascii="Times New Roman" w:hAnsi="Times New Roman" w:cs="Times New Roman"/>
          <w:sz w:val="12"/>
          <w:szCs w:val="12"/>
        </w:rPr>
        <w:t>» в 2020г.</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Документация по планировке территории подготовлена на основании следующих документов: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Схема территориального планирования муниципального района Сергиевский;</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Карты градостроительного зонирования сельского поселения Черновка муниципального района Сергиевский Самарской области;</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Карты градостроительного зонирования сельского поселения Воротнее муниципального района Сергиевский Самарской области;</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Карты градостроительного зонирования сельского поселения Верхняя Орлянка муниципального района Сергиевский Самарской области;</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Градостроительный кодекс Российской Федерации от 29.12.2004 N 190-ФЗ;</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Земельный кодекс Российской Федерации от 25.10.2001 N 136-ФЗ;</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Решение АО «</w:t>
      </w:r>
      <w:proofErr w:type="spellStart"/>
      <w:r w:rsidRPr="007C0623">
        <w:rPr>
          <w:rFonts w:ascii="Times New Roman" w:hAnsi="Times New Roman" w:cs="Times New Roman"/>
          <w:sz w:val="12"/>
          <w:szCs w:val="12"/>
        </w:rPr>
        <w:t>Самаранефтегаз</w:t>
      </w:r>
      <w:proofErr w:type="spellEnd"/>
      <w:r w:rsidRPr="007C0623">
        <w:rPr>
          <w:rFonts w:ascii="Times New Roman" w:hAnsi="Times New Roman" w:cs="Times New Roman"/>
          <w:sz w:val="12"/>
          <w:szCs w:val="12"/>
        </w:rPr>
        <w:t>» № СНГ 26/4-0589 от 28.06.2022г «О подготовке документации по планировке территории объекта АО «</w:t>
      </w:r>
      <w:proofErr w:type="spellStart"/>
      <w:r w:rsidRPr="007C0623">
        <w:rPr>
          <w:rFonts w:ascii="Times New Roman" w:hAnsi="Times New Roman" w:cs="Times New Roman"/>
          <w:sz w:val="12"/>
          <w:szCs w:val="12"/>
        </w:rPr>
        <w:t>Самаранефтегаз</w:t>
      </w:r>
      <w:proofErr w:type="spellEnd"/>
      <w:r w:rsidRPr="007C0623">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(замена аварийного участка ПК 80+00 – ПК 198+00)» на территории муниципального района Сергиевский Самарской области»;</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Заказчик –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2.1 Наименование, основные характеристики и назначение планируемых для размещения линейных объектов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Наименование</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Реконструкция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(замена аварийного участка ПК 80+00 – ПК 198+00).</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Основные характеристики и назначение планируемых для размещения линейных объектов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Сырьем для ДНС «Южно-Орловская» является пластовая нефть с </w:t>
      </w:r>
      <w:proofErr w:type="spellStart"/>
      <w:r w:rsidRPr="007C0623">
        <w:rPr>
          <w:rFonts w:ascii="Times New Roman" w:hAnsi="Times New Roman" w:cs="Times New Roman"/>
          <w:sz w:val="12"/>
          <w:szCs w:val="12"/>
        </w:rPr>
        <w:t>обводненностью</w:t>
      </w:r>
      <w:proofErr w:type="spellEnd"/>
      <w:r w:rsidRPr="007C0623">
        <w:rPr>
          <w:rFonts w:ascii="Times New Roman" w:hAnsi="Times New Roman" w:cs="Times New Roman"/>
          <w:sz w:val="12"/>
          <w:szCs w:val="12"/>
        </w:rPr>
        <w:t xml:space="preserve"> до 80% вес</w:t>
      </w:r>
      <w:proofErr w:type="gramStart"/>
      <w:r w:rsidRPr="007C0623">
        <w:rPr>
          <w:rFonts w:ascii="Times New Roman" w:hAnsi="Times New Roman" w:cs="Times New Roman"/>
          <w:sz w:val="12"/>
          <w:szCs w:val="12"/>
        </w:rPr>
        <w:t xml:space="preserve">., </w:t>
      </w:r>
      <w:proofErr w:type="gramEnd"/>
      <w:r w:rsidRPr="007C0623">
        <w:rPr>
          <w:rFonts w:ascii="Times New Roman" w:hAnsi="Times New Roman" w:cs="Times New Roman"/>
          <w:sz w:val="12"/>
          <w:szCs w:val="12"/>
        </w:rPr>
        <w:t xml:space="preserve">добываемая механизированным способом со скважин Южно-Орловского месторождения из нефтеносных пластов Д-I'+Д-I и Д-II. Выделяющийся при </w:t>
      </w:r>
      <w:proofErr w:type="spellStart"/>
      <w:r w:rsidRPr="007C0623">
        <w:rPr>
          <w:rFonts w:ascii="Times New Roman" w:hAnsi="Times New Roman" w:cs="Times New Roman"/>
          <w:sz w:val="12"/>
          <w:szCs w:val="12"/>
        </w:rPr>
        <w:t>разгазировании</w:t>
      </w:r>
      <w:proofErr w:type="spellEnd"/>
      <w:r w:rsidRPr="007C0623">
        <w:rPr>
          <w:rFonts w:ascii="Times New Roman" w:hAnsi="Times New Roman" w:cs="Times New Roman"/>
          <w:sz w:val="12"/>
          <w:szCs w:val="12"/>
        </w:rPr>
        <w:t xml:space="preserve"> нефти попутный нефтяной газ, ввиду его незначительного количества направляется на свечу сжигания.</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По напорному нефтепроводу транспортируется продукция скважин Южно-Орловского месторождения. В перспективный период к напорному нефтепроводу планируется подключение </w:t>
      </w:r>
      <w:proofErr w:type="spellStart"/>
      <w:r w:rsidRPr="007C0623">
        <w:rPr>
          <w:rFonts w:ascii="Times New Roman" w:hAnsi="Times New Roman" w:cs="Times New Roman"/>
          <w:sz w:val="12"/>
          <w:szCs w:val="12"/>
        </w:rPr>
        <w:t>Селитьбенского</w:t>
      </w:r>
      <w:proofErr w:type="spellEnd"/>
      <w:r w:rsidRPr="007C0623">
        <w:rPr>
          <w:rFonts w:ascii="Times New Roman" w:hAnsi="Times New Roman" w:cs="Times New Roman"/>
          <w:sz w:val="12"/>
          <w:szCs w:val="12"/>
        </w:rPr>
        <w:t xml:space="preserve">, </w:t>
      </w:r>
      <w:proofErr w:type="gramStart"/>
      <w:r w:rsidRPr="007C0623">
        <w:rPr>
          <w:rFonts w:ascii="Times New Roman" w:hAnsi="Times New Roman" w:cs="Times New Roman"/>
          <w:sz w:val="12"/>
          <w:szCs w:val="12"/>
        </w:rPr>
        <w:t>Восточно-Орловского</w:t>
      </w:r>
      <w:proofErr w:type="gramEnd"/>
      <w:r w:rsidRPr="007C0623">
        <w:rPr>
          <w:rFonts w:ascii="Times New Roman" w:hAnsi="Times New Roman" w:cs="Times New Roman"/>
          <w:sz w:val="12"/>
          <w:szCs w:val="12"/>
        </w:rPr>
        <w:t xml:space="preserve"> месторождений.</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За расчетное давление проектируемого участка напорного нефтепровода принято давление 4,0 МПа.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Выкидной нефтепровод</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Проектной документацией предусматривается замена аварийного участка напорного нефтепровода от ДНС «Южно-Орловская» до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(ПК 80+00,0 – ПК 198+00,0).</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В соответствии с ГОСТ </w:t>
      </w:r>
      <w:proofErr w:type="gramStart"/>
      <w:r w:rsidRPr="007C0623">
        <w:rPr>
          <w:rFonts w:ascii="Times New Roman" w:hAnsi="Times New Roman" w:cs="Times New Roman"/>
          <w:sz w:val="12"/>
          <w:szCs w:val="12"/>
        </w:rPr>
        <w:t>Р</w:t>
      </w:r>
      <w:proofErr w:type="gramEnd"/>
      <w:r w:rsidRPr="007C0623">
        <w:rPr>
          <w:rFonts w:ascii="Times New Roman" w:hAnsi="Times New Roman" w:cs="Times New Roman"/>
          <w:sz w:val="12"/>
          <w:szCs w:val="12"/>
        </w:rPr>
        <w:t xml:space="preserve"> 55990-2014 напорный нефтепровод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(замена аварийного участка ПК 80+00,0 – ПК 198+00,0) относится к III классу, категории С. Узлы линейной запорной арматуры, а также участки трубопроводов по 250 м, примыкающие к ним, относятся к категории 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Заменяемый участок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протяженностью 11800,0 м запроектирован из труб бесшовных или </w:t>
      </w:r>
      <w:proofErr w:type="spellStart"/>
      <w:r w:rsidRPr="007C0623">
        <w:rPr>
          <w:rFonts w:ascii="Times New Roman" w:hAnsi="Times New Roman" w:cs="Times New Roman"/>
          <w:sz w:val="12"/>
          <w:szCs w:val="12"/>
        </w:rPr>
        <w:t>прямошовных</w:t>
      </w:r>
      <w:proofErr w:type="spellEnd"/>
      <w:r w:rsidRPr="007C0623">
        <w:rPr>
          <w:rFonts w:ascii="Times New Roman" w:hAnsi="Times New Roman" w:cs="Times New Roman"/>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подземные участки - с наружным защитным покрытием усиленного типа 2У на основе </w:t>
      </w:r>
      <w:proofErr w:type="spellStart"/>
      <w:r w:rsidRPr="007C0623">
        <w:rPr>
          <w:rFonts w:ascii="Times New Roman" w:hAnsi="Times New Roman" w:cs="Times New Roman"/>
          <w:sz w:val="12"/>
          <w:szCs w:val="12"/>
        </w:rPr>
        <w:t>экструдированного</w:t>
      </w:r>
      <w:proofErr w:type="spellEnd"/>
      <w:r w:rsidRPr="007C0623">
        <w:rPr>
          <w:rFonts w:ascii="Times New Roman" w:hAnsi="Times New Roman" w:cs="Times New Roman"/>
          <w:sz w:val="12"/>
          <w:szCs w:val="12"/>
        </w:rPr>
        <w:t xml:space="preserve"> полиэтилена (полипропилена), выполненным в заводских условиях, в соответствии с ГОСТ </w:t>
      </w:r>
      <w:proofErr w:type="gramStart"/>
      <w:r w:rsidRPr="007C0623">
        <w:rPr>
          <w:rFonts w:ascii="Times New Roman" w:hAnsi="Times New Roman" w:cs="Times New Roman"/>
          <w:sz w:val="12"/>
          <w:szCs w:val="12"/>
        </w:rPr>
        <w:t>Р</w:t>
      </w:r>
      <w:proofErr w:type="gramEnd"/>
      <w:r w:rsidRPr="007C0623">
        <w:rPr>
          <w:rFonts w:ascii="Times New Roman" w:hAnsi="Times New Roman" w:cs="Times New Roman"/>
          <w:sz w:val="12"/>
          <w:szCs w:val="12"/>
        </w:rPr>
        <w:t xml:space="preserve"> 51164-98, по техническим условиям, утвержденным в установленном порядке ПАО «НК «Роснефть»;</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надземные участки – без покрытия.</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Начало трассы проектируемого участка напорного нефтепровода – подключение к новой трубе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построенной по проекту 5756П в районе пикета ПК 80+00,0. Подключение выполняется </w:t>
      </w:r>
      <w:proofErr w:type="spellStart"/>
      <w:r w:rsidRPr="007C0623">
        <w:rPr>
          <w:rFonts w:ascii="Times New Roman" w:hAnsi="Times New Roman" w:cs="Times New Roman"/>
          <w:sz w:val="12"/>
          <w:szCs w:val="12"/>
        </w:rPr>
        <w:t>подземно</w:t>
      </w:r>
      <w:proofErr w:type="spellEnd"/>
      <w:r w:rsidRPr="007C0623">
        <w:rPr>
          <w:rFonts w:ascii="Times New Roman" w:hAnsi="Times New Roman" w:cs="Times New Roman"/>
          <w:sz w:val="12"/>
          <w:szCs w:val="12"/>
        </w:rPr>
        <w:t xml:space="preserve">, методом </w:t>
      </w:r>
      <w:proofErr w:type="spellStart"/>
      <w:r w:rsidRPr="007C0623">
        <w:rPr>
          <w:rFonts w:ascii="Times New Roman" w:hAnsi="Times New Roman" w:cs="Times New Roman"/>
          <w:sz w:val="12"/>
          <w:szCs w:val="12"/>
        </w:rPr>
        <w:t>захлеста</w:t>
      </w:r>
      <w:proofErr w:type="spellEnd"/>
      <w:r w:rsidRPr="007C0623">
        <w:rPr>
          <w:rFonts w:ascii="Times New Roman" w:hAnsi="Times New Roman" w:cs="Times New Roman"/>
          <w:sz w:val="12"/>
          <w:szCs w:val="12"/>
        </w:rPr>
        <w:t>.</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Конец трассы проектируемого участка напорного нефтепровода – подключение в существующий напорный нефтепровод ДНС «</w:t>
      </w:r>
      <w:proofErr w:type="gramStart"/>
      <w:r w:rsidRPr="007C0623">
        <w:rPr>
          <w:rFonts w:ascii="Times New Roman" w:hAnsi="Times New Roman" w:cs="Times New Roman"/>
          <w:sz w:val="12"/>
          <w:szCs w:val="12"/>
        </w:rPr>
        <w:t>Южно-Орловская</w:t>
      </w:r>
      <w:proofErr w:type="gramEnd"/>
      <w:r w:rsidRPr="007C0623">
        <w:rPr>
          <w:rFonts w:ascii="Times New Roman" w:hAnsi="Times New Roman" w:cs="Times New Roman"/>
          <w:sz w:val="12"/>
          <w:szCs w:val="12"/>
        </w:rPr>
        <w:t>»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в районе пикета ПК 198+00,0 перед существующей МКПР в районе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Трубы заменяемого участка напорного нефтепровода должны соответствовать требованиям ГОСТ 31443-2012 уровня УТП2 с выполнением дополнительных требований для труб, предназначенных для эксплуатации в кислых средах в соответствии с требованиями приложения</w:t>
      </w:r>
      <w:proofErr w:type="gramStart"/>
      <w:r w:rsidRPr="007C0623">
        <w:rPr>
          <w:rFonts w:ascii="Times New Roman" w:hAnsi="Times New Roman" w:cs="Times New Roman"/>
          <w:sz w:val="12"/>
          <w:szCs w:val="12"/>
        </w:rPr>
        <w:t xml:space="preserve"> А</w:t>
      </w:r>
      <w:proofErr w:type="gramEnd"/>
      <w:r w:rsidRPr="007C0623">
        <w:rPr>
          <w:rFonts w:ascii="Times New Roman" w:hAnsi="Times New Roman" w:cs="Times New Roman"/>
          <w:sz w:val="12"/>
          <w:szCs w:val="12"/>
        </w:rPr>
        <w:t xml:space="preserve"> ГОСТ 31443-2012 и приложений А, В ГОСТ 53678-2009, Методических указаний Компании «Единые технические требования. Трубная продукция для </w:t>
      </w:r>
      <w:r w:rsidRPr="007C0623">
        <w:rPr>
          <w:rFonts w:ascii="Times New Roman" w:hAnsi="Times New Roman" w:cs="Times New Roman"/>
          <w:sz w:val="12"/>
          <w:szCs w:val="12"/>
        </w:rPr>
        <w:lastRenderedPageBreak/>
        <w:t>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Для обеспечения нормальных условий эксплуатации и исключения возможности повреждения проектируемого участка напорного нефтепровода устанавливаются охранные зоны в соответствии с требованиями раздела 4 «Правил охраны магистральных трубопроводов».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Проектируемый участок напорного нефтепровода укладывается на глубину не менее 1,0 м до верхней образующей трубы.</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Охранная зона трубопровода (по 25 от оси трубопровода) устанавливается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7C0623">
        <w:rPr>
          <w:rFonts w:ascii="Times New Roman" w:hAnsi="Times New Roman" w:cs="Times New Roman"/>
          <w:sz w:val="12"/>
          <w:szCs w:val="12"/>
        </w:rPr>
        <w:t>ств гр</w:t>
      </w:r>
      <w:proofErr w:type="gramEnd"/>
      <w:r w:rsidRPr="007C0623">
        <w:rPr>
          <w:rFonts w:ascii="Times New Roman" w:hAnsi="Times New Roman" w:cs="Times New Roman"/>
          <w:sz w:val="12"/>
          <w:szCs w:val="12"/>
        </w:rPr>
        <w:t>уппы № П1-01.05 М-0133.</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По трассе проектируемого участка напорного нефтепровода устанавливаются опознавательные знаки:</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на каждом километре трассы;</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на пересечениях с подземными коммуникациями;</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на углах поворота трассы.</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Строительство и монтаж проектируемого участка напорного нефтепровода ДНС «Южно-Орловская» - УПСВ «</w:t>
      </w:r>
      <w:proofErr w:type="spellStart"/>
      <w:r w:rsidRPr="007C0623">
        <w:rPr>
          <w:rFonts w:ascii="Times New Roman" w:hAnsi="Times New Roman" w:cs="Times New Roman"/>
          <w:sz w:val="12"/>
          <w:szCs w:val="12"/>
        </w:rPr>
        <w:t>Екатериновская</w:t>
      </w:r>
      <w:proofErr w:type="spellEnd"/>
      <w:r w:rsidRPr="007C0623">
        <w:rPr>
          <w:rFonts w:ascii="Times New Roman" w:hAnsi="Times New Roman" w:cs="Times New Roman"/>
          <w:sz w:val="12"/>
          <w:szCs w:val="12"/>
        </w:rPr>
        <w:t xml:space="preserve">» предусматривается в соответствии с ГОСТ </w:t>
      </w:r>
      <w:proofErr w:type="gramStart"/>
      <w:r w:rsidRPr="007C0623">
        <w:rPr>
          <w:rFonts w:ascii="Times New Roman" w:hAnsi="Times New Roman" w:cs="Times New Roman"/>
          <w:sz w:val="12"/>
          <w:szCs w:val="12"/>
        </w:rPr>
        <w:t>Р</w:t>
      </w:r>
      <w:proofErr w:type="gramEnd"/>
      <w:r w:rsidRPr="007C0623">
        <w:rPr>
          <w:rFonts w:ascii="Times New Roman" w:hAnsi="Times New Roman" w:cs="Times New Roman"/>
          <w:sz w:val="12"/>
          <w:szCs w:val="12"/>
        </w:rPr>
        <w:t xml:space="preserve"> 55990-2014, РД 03 613-03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w:t>
      </w:r>
      <w:proofErr w:type="gramStart"/>
      <w:r w:rsidRPr="007C0623">
        <w:rPr>
          <w:rFonts w:ascii="Times New Roman" w:hAnsi="Times New Roman" w:cs="Times New Roman"/>
          <w:sz w:val="12"/>
          <w:szCs w:val="12"/>
        </w:rPr>
        <w:t>ств дл</w:t>
      </w:r>
      <w:proofErr w:type="gramEnd"/>
      <w:r w:rsidRPr="007C0623">
        <w:rPr>
          <w:rFonts w:ascii="Times New Roman" w:hAnsi="Times New Roman" w:cs="Times New Roman"/>
          <w:sz w:val="12"/>
          <w:szCs w:val="12"/>
        </w:rPr>
        <w:t>я опасных производственных объектов», ВСН 006-89 «Строительство магистральных и промысловых трубопроводов. Сварка».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При монтаже трубопроводов из </w:t>
      </w:r>
      <w:proofErr w:type="spellStart"/>
      <w:r w:rsidRPr="007C0623">
        <w:rPr>
          <w:rFonts w:ascii="Times New Roman" w:hAnsi="Times New Roman" w:cs="Times New Roman"/>
          <w:sz w:val="12"/>
          <w:szCs w:val="12"/>
        </w:rPr>
        <w:t>прямошовных</w:t>
      </w:r>
      <w:proofErr w:type="spellEnd"/>
      <w:r w:rsidRPr="007C0623">
        <w:rPr>
          <w:rFonts w:ascii="Times New Roman" w:hAnsi="Times New Roman" w:cs="Times New Roman"/>
          <w:sz w:val="12"/>
          <w:szCs w:val="12"/>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 П1-01.05 С-0038 и действующей НТД контролю физическими методами подвергаются 100% сварных стыков напорного нефтепровода, в том числе радиографическим методом 100% соединений трубопроводов категории</w:t>
      </w:r>
      <w:proofErr w:type="gramStart"/>
      <w:r w:rsidRPr="007C0623">
        <w:rPr>
          <w:rFonts w:ascii="Times New Roman" w:hAnsi="Times New Roman" w:cs="Times New Roman"/>
          <w:sz w:val="12"/>
          <w:szCs w:val="12"/>
        </w:rPr>
        <w:t xml:space="preserve"> С</w:t>
      </w:r>
      <w:proofErr w:type="gramEnd"/>
      <w:r w:rsidRPr="007C0623">
        <w:rPr>
          <w:rFonts w:ascii="Times New Roman" w:hAnsi="Times New Roman" w:cs="Times New Roman"/>
          <w:sz w:val="12"/>
          <w:szCs w:val="12"/>
        </w:rPr>
        <w:t xml:space="preserve"> и 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7C0623">
        <w:rPr>
          <w:rFonts w:ascii="Times New Roman" w:hAnsi="Times New Roman" w:cs="Times New Roman"/>
          <w:sz w:val="12"/>
          <w:szCs w:val="12"/>
        </w:rPr>
        <w:t>профилеметрией</w:t>
      </w:r>
      <w:proofErr w:type="spellEnd"/>
      <w:r w:rsidRPr="007C0623">
        <w:rPr>
          <w:rFonts w:ascii="Times New Roman" w:hAnsi="Times New Roman" w:cs="Times New Roman"/>
          <w:sz w:val="12"/>
          <w:szCs w:val="12"/>
        </w:rPr>
        <w:t xml:space="preserve"> осуществить пропуск полиуретанового цельнолитого поршня.</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Величина давления испытания проектируемого участка напорного нефтепровода, включая участки пересечения с подземными коммуникациями в пределах 20 м по обе стороны пересекаемой коммуникации:</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на прочность –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 xml:space="preserve">.=1,25Рраб.=5,0 МПа в верхней точке, но не </w:t>
      </w:r>
      <w:proofErr w:type="gramStart"/>
      <w:r w:rsidRPr="007C0623">
        <w:rPr>
          <w:rFonts w:ascii="Times New Roman" w:hAnsi="Times New Roman" w:cs="Times New Roman"/>
          <w:sz w:val="12"/>
          <w:szCs w:val="12"/>
        </w:rPr>
        <w:t>более заводского</w:t>
      </w:r>
      <w:proofErr w:type="gramEnd"/>
      <w:r w:rsidRPr="007C0623">
        <w:rPr>
          <w:rFonts w:ascii="Times New Roman" w:hAnsi="Times New Roman" w:cs="Times New Roman"/>
          <w:sz w:val="12"/>
          <w:szCs w:val="12"/>
        </w:rPr>
        <w:t xml:space="preserve"> давления испытания в нижней точке;</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на герметичность –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w:t>
      </w:r>
      <w:proofErr w:type="spellStart"/>
      <w:r w:rsidRPr="007C0623">
        <w:rPr>
          <w:rFonts w:ascii="Times New Roman" w:hAnsi="Times New Roman" w:cs="Times New Roman"/>
          <w:sz w:val="12"/>
          <w:szCs w:val="12"/>
        </w:rPr>
        <w:t>Рраб</w:t>
      </w:r>
      <w:proofErr w:type="spellEnd"/>
      <w:r w:rsidRPr="007C0623">
        <w:rPr>
          <w:rFonts w:ascii="Times New Roman" w:hAnsi="Times New Roman" w:cs="Times New Roman"/>
          <w:sz w:val="12"/>
          <w:szCs w:val="12"/>
        </w:rPr>
        <w:t>.=4,0 МПа.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Испытание напорного нефтепровода на переходе через промысловую дорогу выполнить в два этапа:</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первый этап – после укладки,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 xml:space="preserve">.=1,25Рраб.=5,0 МПа; </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второй этап – одновременно с трубопроводом,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.=1,25Рраб.=5,0 МПа.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Испытание напорного нефтепровода с узлами линейной запорной арматуры, а также примыкающие к ним участки нефтепровода по 250 м, выполняются в два этапа:</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первый этап - после укладки или крепления на опорах,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.=1,5Рраб.=6,0 МПа;</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второй этап – одновременно с испытанием трубопровода,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.=1,25Рраб.=5,0 МПа.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Испытание напорного нефтепровода на переходе через овраг без названия (по ГВВ 10% обеспеченности) выполнить в два этапа:</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первый этап – после укладки и засыпки или крепления на опорах,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.=1,5Рраб.=6,0 МПа;</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второй этап – одновременно со всеми трубопроводами, </w:t>
      </w:r>
      <w:proofErr w:type="spellStart"/>
      <w:r w:rsidRPr="007C0623">
        <w:rPr>
          <w:rFonts w:ascii="Times New Roman" w:hAnsi="Times New Roman" w:cs="Times New Roman"/>
          <w:sz w:val="12"/>
          <w:szCs w:val="12"/>
        </w:rPr>
        <w:t>Рисп</w:t>
      </w:r>
      <w:proofErr w:type="spellEnd"/>
      <w:r w:rsidRPr="007C0623">
        <w:rPr>
          <w:rFonts w:ascii="Times New Roman" w:hAnsi="Times New Roman" w:cs="Times New Roman"/>
          <w:sz w:val="12"/>
          <w:szCs w:val="12"/>
        </w:rPr>
        <w:t>.=1,25Рраб.=5,0 МПа.</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Гидравлическое испытание проводить при положительной температуре окружающего воздуха, с температурой воды не ниже плюс 5°С.</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На период испытания устанавливается опасная зона в обе стороны от оси трубопровода – по 75,00 м, в направлении отрыва заглушки от торца трубопровода – 600,00 м.</w:t>
      </w:r>
    </w:p>
    <w:p w:rsidR="007C0623" w:rsidRPr="007C0623" w:rsidRDefault="007C0623" w:rsidP="007C0623">
      <w:pPr>
        <w:pStyle w:val="ConsPlusNormal"/>
        <w:ind w:firstLine="284"/>
        <w:jc w:val="both"/>
        <w:rPr>
          <w:rFonts w:ascii="Times New Roman" w:hAnsi="Times New Roman" w:cs="Times New Roman"/>
          <w:sz w:val="12"/>
          <w:szCs w:val="12"/>
        </w:rPr>
      </w:pPr>
      <w:proofErr w:type="gramStart"/>
      <w:r w:rsidRPr="007C0623">
        <w:rPr>
          <w:rFonts w:ascii="Times New Roman" w:hAnsi="Times New Roman" w:cs="Times New Roman"/>
          <w:sz w:val="12"/>
          <w:szCs w:val="12"/>
        </w:rPr>
        <w:t>По окончании испытаний напорный нефтепровод, имеющий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 «Правила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roofErr w:type="gramEnd"/>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При завершении строительства испытание на прочность и проверки на герметичность ВПТ должно быть </w:t>
      </w:r>
      <w:proofErr w:type="spellStart"/>
      <w:r w:rsidRPr="007C0623">
        <w:rPr>
          <w:rFonts w:ascii="Times New Roman" w:hAnsi="Times New Roman" w:cs="Times New Roman"/>
          <w:sz w:val="12"/>
          <w:szCs w:val="12"/>
        </w:rPr>
        <w:t>осущественно</w:t>
      </w:r>
      <w:proofErr w:type="spellEnd"/>
      <w:r w:rsidRPr="007C0623">
        <w:rPr>
          <w:rFonts w:ascii="Times New Roman" w:hAnsi="Times New Roman" w:cs="Times New Roman"/>
          <w:sz w:val="12"/>
          <w:szCs w:val="12"/>
        </w:rPr>
        <w:t xml:space="preserve"> комплексное </w:t>
      </w:r>
      <w:proofErr w:type="spellStart"/>
      <w:r w:rsidRPr="007C0623">
        <w:rPr>
          <w:rFonts w:ascii="Times New Roman" w:hAnsi="Times New Roman" w:cs="Times New Roman"/>
          <w:sz w:val="12"/>
          <w:szCs w:val="12"/>
        </w:rPr>
        <w:t>опробывание</w:t>
      </w:r>
      <w:proofErr w:type="spellEnd"/>
      <w:r w:rsidRPr="007C0623">
        <w:rPr>
          <w:rFonts w:ascii="Times New Roman" w:hAnsi="Times New Roman" w:cs="Times New Roman"/>
          <w:sz w:val="12"/>
          <w:szCs w:val="12"/>
        </w:rPr>
        <w:t xml:space="preserve">. Заполнение ВПТ транспортируемой средой и его работа после заполнения в течение 72 часов считаются комплексным </w:t>
      </w:r>
      <w:proofErr w:type="spellStart"/>
      <w:r w:rsidRPr="007C0623">
        <w:rPr>
          <w:rFonts w:ascii="Times New Roman" w:hAnsi="Times New Roman" w:cs="Times New Roman"/>
          <w:sz w:val="12"/>
          <w:szCs w:val="12"/>
        </w:rPr>
        <w:t>опробыванием</w:t>
      </w:r>
      <w:proofErr w:type="spellEnd"/>
      <w:r w:rsidRPr="007C0623">
        <w:rPr>
          <w:rFonts w:ascii="Times New Roman" w:hAnsi="Times New Roman" w:cs="Times New Roman"/>
          <w:sz w:val="12"/>
          <w:szCs w:val="12"/>
        </w:rPr>
        <w:t xml:space="preserve"> ВПТ. </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7C0623">
        <w:rPr>
          <w:rFonts w:ascii="Times New Roman" w:hAnsi="Times New Roman" w:cs="Times New Roman"/>
          <w:sz w:val="12"/>
          <w:szCs w:val="12"/>
        </w:rPr>
        <w:t>Рраб</w:t>
      </w:r>
      <w:proofErr w:type="spellEnd"/>
      <w:r w:rsidRPr="007C0623">
        <w:rPr>
          <w:rFonts w:ascii="Times New Roman" w:hAnsi="Times New Roman" w:cs="Times New Roman"/>
          <w:sz w:val="12"/>
          <w:szCs w:val="12"/>
        </w:rPr>
        <w:t xml:space="preserve"> (4,0.МПа) и его выдержки в течение времени, необходимого для осмотра трассы, но не менее 12 ч.</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Защита от коррозии</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Для защиты проектируемого участка напорного нефтепровода от внутренней коррозии предусматривается: применение труб повышенной коррозионной стойкости класса прочности КП360 по ГОСТ 31443-2012.</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Для защиты от почвенной коррозии предусматривается:</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антикоррозионная изоляция сварных стыков трубопровода </w:t>
      </w:r>
      <w:proofErr w:type="spellStart"/>
      <w:r w:rsidRPr="007C0623">
        <w:rPr>
          <w:rFonts w:ascii="Times New Roman" w:hAnsi="Times New Roman" w:cs="Times New Roman"/>
          <w:sz w:val="12"/>
          <w:szCs w:val="12"/>
        </w:rPr>
        <w:t>термоусаживающимися</w:t>
      </w:r>
      <w:proofErr w:type="spellEnd"/>
      <w:r w:rsidRPr="007C0623">
        <w:rPr>
          <w:rFonts w:ascii="Times New Roman"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7C0623" w:rsidRPr="007C0623" w:rsidRDefault="007C0623" w:rsidP="007C062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7C0623">
        <w:rPr>
          <w:rFonts w:ascii="Times New Roman" w:hAnsi="Times New Roman" w:cs="Times New Roman"/>
          <w:sz w:val="12"/>
          <w:szCs w:val="12"/>
        </w:rPr>
        <w:t xml:space="preserve">антикоррозионная изоляция (усиленного типа) деталей трубопровода и защитных футляров по ГОСТ </w:t>
      </w:r>
      <w:proofErr w:type="gramStart"/>
      <w:r w:rsidRPr="007C0623">
        <w:rPr>
          <w:rFonts w:ascii="Times New Roman" w:hAnsi="Times New Roman" w:cs="Times New Roman"/>
          <w:sz w:val="12"/>
          <w:szCs w:val="12"/>
        </w:rPr>
        <w:t>Р</w:t>
      </w:r>
      <w:proofErr w:type="gramEnd"/>
      <w:r w:rsidRPr="007C0623">
        <w:rPr>
          <w:rFonts w:ascii="Times New Roman" w:hAnsi="Times New Roman" w:cs="Times New Roman"/>
          <w:sz w:val="12"/>
          <w:szCs w:val="12"/>
        </w:rPr>
        <w:t xml:space="preserve"> 51164-98 «Трубопроводы стальные магистральные. Общие требования к защите от коррозии».</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7C0623">
        <w:rPr>
          <w:rFonts w:ascii="Times New Roman" w:hAnsi="Times New Roman" w:cs="Times New Roman"/>
          <w:sz w:val="12"/>
          <w:szCs w:val="12"/>
        </w:rPr>
        <w:t>Р</w:t>
      </w:r>
      <w:proofErr w:type="gramEnd"/>
      <w:r w:rsidRPr="007C0623">
        <w:rPr>
          <w:rFonts w:ascii="Times New Roman" w:hAnsi="Times New Roman" w:cs="Times New Roman"/>
          <w:sz w:val="12"/>
          <w:szCs w:val="12"/>
        </w:rPr>
        <w:t xml:space="preserve"> 51164-98 «Трубопроводы стальные магистральные. Общие требования к защите от коррозии» на высоту 0,3 м.</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 xml:space="preserve">Перед нанесением изоляции поверхность металла очищается от продуктов коррозии, обезжиривается, обеспыливается. Степень очистки </w:t>
      </w:r>
      <w:r w:rsidRPr="007C0623">
        <w:rPr>
          <w:rFonts w:ascii="Times New Roman" w:hAnsi="Times New Roman" w:cs="Times New Roman"/>
          <w:sz w:val="12"/>
          <w:szCs w:val="12"/>
        </w:rPr>
        <w:lastRenderedPageBreak/>
        <w:t>поверхности металла – «третья» по ГОСТ 9.402-2004. Работы проводятся в соответствии с рекомендациями завода-изготовителя.</w:t>
      </w:r>
    </w:p>
    <w:p w:rsidR="007C0623" w:rsidRPr="007C0623" w:rsidRDefault="007C0623" w:rsidP="007C062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Конструкция антикоррозионной изоляции приведена в таблице 2.1.1.</w:t>
      </w:r>
    </w:p>
    <w:p w:rsidR="00843F13" w:rsidRDefault="007C0623" w:rsidP="00843F13">
      <w:pPr>
        <w:pStyle w:val="ConsPlusNormal"/>
        <w:ind w:firstLine="284"/>
        <w:jc w:val="both"/>
        <w:rPr>
          <w:rFonts w:ascii="Times New Roman" w:hAnsi="Times New Roman" w:cs="Times New Roman"/>
          <w:sz w:val="12"/>
          <w:szCs w:val="12"/>
        </w:rPr>
      </w:pPr>
      <w:r w:rsidRPr="007C0623">
        <w:rPr>
          <w:rFonts w:ascii="Times New Roman" w:hAnsi="Times New Roman" w:cs="Times New Roman"/>
          <w:sz w:val="12"/>
          <w:szCs w:val="12"/>
        </w:rPr>
        <w:t>Таблица 2.1.1 - Конструкция гидроизоляции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653"/>
      </w:tblGrid>
      <w:tr w:rsidR="00843F13" w:rsidRPr="00843F13" w:rsidTr="00843F13">
        <w:trPr>
          <w:cantSplit/>
          <w:trHeight w:val="70"/>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jc w:val="center"/>
              <w:rPr>
                <w:rFonts w:ascii="Times New Roman" w:hAnsi="Times New Roman" w:cs="Times New Roman"/>
                <w:b/>
                <w:snapToGrid w:val="0"/>
                <w:sz w:val="12"/>
                <w:szCs w:val="12"/>
              </w:rPr>
            </w:pPr>
            <w:r w:rsidRPr="00843F13">
              <w:rPr>
                <w:rFonts w:ascii="Times New Roman" w:hAnsi="Times New Roman" w:cs="Times New Roman"/>
                <w:b/>
                <w:snapToGrid w:val="0"/>
                <w:sz w:val="12"/>
                <w:szCs w:val="12"/>
              </w:rPr>
              <w:t>Комплект изоляционных материалов</w:t>
            </w:r>
          </w:p>
        </w:tc>
      </w:tr>
      <w:tr w:rsidR="00843F13" w:rsidRPr="00843F13" w:rsidTr="00843F13">
        <w:trPr>
          <w:cantSplit/>
          <w:trHeight w:val="70"/>
        </w:trPr>
        <w:tc>
          <w:tcPr>
            <w:tcW w:w="2637" w:type="pct"/>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ind w:left="-45" w:right="-68"/>
              <w:jc w:val="center"/>
              <w:rPr>
                <w:rFonts w:ascii="Times New Roman" w:hAnsi="Times New Roman" w:cs="Times New Roman"/>
                <w:b/>
                <w:snapToGrid w:val="0"/>
                <w:sz w:val="12"/>
                <w:szCs w:val="12"/>
              </w:rPr>
            </w:pPr>
            <w:r w:rsidRPr="00843F13">
              <w:rPr>
                <w:rFonts w:ascii="Times New Roman" w:hAnsi="Times New Roman" w:cs="Times New Roman"/>
                <w:b/>
                <w:snapToGrid w:val="0"/>
                <w:sz w:val="12"/>
                <w:szCs w:val="12"/>
              </w:rPr>
              <w:t>Детали трубопроводов, защитные футляры</w:t>
            </w:r>
          </w:p>
        </w:tc>
        <w:tc>
          <w:tcPr>
            <w:tcW w:w="2363" w:type="pct"/>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ind w:left="-45" w:right="-68"/>
              <w:jc w:val="center"/>
              <w:rPr>
                <w:rFonts w:ascii="Times New Roman" w:hAnsi="Times New Roman" w:cs="Times New Roman"/>
                <w:b/>
                <w:snapToGrid w:val="0"/>
                <w:sz w:val="12"/>
                <w:szCs w:val="12"/>
              </w:rPr>
            </w:pPr>
            <w:r w:rsidRPr="00843F13">
              <w:rPr>
                <w:rFonts w:ascii="Times New Roman" w:hAnsi="Times New Roman" w:cs="Times New Roman"/>
                <w:b/>
                <w:snapToGrid w:val="0"/>
                <w:sz w:val="12"/>
                <w:szCs w:val="12"/>
              </w:rPr>
              <w:t>Сварные стыки трубопроводов</w:t>
            </w:r>
          </w:p>
        </w:tc>
      </w:tr>
      <w:tr w:rsidR="00843F13" w:rsidRPr="00843F13" w:rsidTr="00843F13">
        <w:trPr>
          <w:cantSplit/>
        </w:trPr>
        <w:tc>
          <w:tcPr>
            <w:tcW w:w="2637" w:type="pct"/>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jc w:val="center"/>
              <w:rPr>
                <w:rFonts w:ascii="Times New Roman" w:hAnsi="Times New Roman" w:cs="Times New Roman"/>
                <w:snapToGrid w:val="0"/>
                <w:sz w:val="12"/>
                <w:szCs w:val="12"/>
              </w:rPr>
            </w:pPr>
            <w:proofErr w:type="spellStart"/>
            <w:r w:rsidRPr="00843F13">
              <w:rPr>
                <w:rFonts w:ascii="Times New Roman" w:hAnsi="Times New Roman" w:cs="Times New Roman"/>
                <w:snapToGrid w:val="0"/>
                <w:sz w:val="12"/>
                <w:szCs w:val="12"/>
              </w:rPr>
              <w:t>Праймер</w:t>
            </w:r>
            <w:proofErr w:type="spellEnd"/>
            <w:r w:rsidRPr="00843F13">
              <w:rPr>
                <w:rFonts w:ascii="Times New Roman" w:hAnsi="Times New Roman" w:cs="Times New Roman"/>
                <w:snapToGrid w:val="0"/>
                <w:sz w:val="12"/>
                <w:szCs w:val="12"/>
              </w:rPr>
              <w:t xml:space="preserve"> / битумная грунтовка (</w:t>
            </w:r>
            <w:r w:rsidRPr="00843F13">
              <w:rPr>
                <w:rFonts w:ascii="Times New Roman" w:hAnsi="Times New Roman" w:cs="Times New Roman"/>
                <w:bCs/>
                <w:snapToGrid w:val="0"/>
                <w:sz w:val="12"/>
                <w:szCs w:val="12"/>
              </w:rPr>
              <w:t>подготовительный слой</w:t>
            </w:r>
            <w:r w:rsidRPr="00843F13">
              <w:rPr>
                <w:rFonts w:ascii="Times New Roman" w:hAnsi="Times New Roman" w:cs="Times New Roman"/>
                <w:snapToGrid w:val="0"/>
                <w:sz w:val="12"/>
                <w:szCs w:val="12"/>
              </w:rPr>
              <w:t>)</w:t>
            </w:r>
          </w:p>
        </w:tc>
        <w:tc>
          <w:tcPr>
            <w:tcW w:w="2363" w:type="pct"/>
            <w:vMerge w:val="restart"/>
            <w:tcBorders>
              <w:top w:val="single" w:sz="4" w:space="0" w:color="auto"/>
              <w:left w:val="single" w:sz="4" w:space="0" w:color="auto"/>
              <w:bottom w:val="single" w:sz="4" w:space="0" w:color="auto"/>
              <w:right w:val="single" w:sz="4" w:space="0" w:color="auto"/>
            </w:tcBorders>
            <w:vAlign w:val="center"/>
          </w:tcPr>
          <w:p w:rsidR="00843F13" w:rsidRPr="00843F13" w:rsidRDefault="00843F13" w:rsidP="00843F13">
            <w:pPr>
              <w:spacing w:after="0" w:line="240" w:lineRule="auto"/>
              <w:jc w:val="center"/>
              <w:rPr>
                <w:rFonts w:ascii="Times New Roman" w:hAnsi="Times New Roman" w:cs="Times New Roman"/>
                <w:snapToGrid w:val="0"/>
                <w:sz w:val="12"/>
                <w:szCs w:val="12"/>
              </w:rPr>
            </w:pPr>
            <w:proofErr w:type="spellStart"/>
            <w:r w:rsidRPr="00843F13">
              <w:rPr>
                <w:rFonts w:ascii="Times New Roman" w:hAnsi="Times New Roman" w:cs="Times New Roman"/>
                <w:snapToGrid w:val="0"/>
                <w:sz w:val="12"/>
                <w:szCs w:val="12"/>
              </w:rPr>
              <w:t>Термоусаживающиеся</w:t>
            </w:r>
            <w:proofErr w:type="spellEnd"/>
            <w:r w:rsidRPr="00843F13">
              <w:rPr>
                <w:rFonts w:ascii="Times New Roman" w:hAnsi="Times New Roman" w:cs="Times New Roman"/>
                <w:snapToGrid w:val="0"/>
                <w:sz w:val="12"/>
                <w:szCs w:val="12"/>
              </w:rPr>
              <w:t xml:space="preserve"> манжеты толщиной:</w:t>
            </w:r>
          </w:p>
          <w:p w:rsidR="00843F13" w:rsidRPr="00843F13" w:rsidRDefault="00843F13" w:rsidP="00843F13">
            <w:pPr>
              <w:tabs>
                <w:tab w:val="left" w:pos="1038"/>
              </w:tabs>
              <w:spacing w:after="0" w:line="240" w:lineRule="auto"/>
              <w:jc w:val="center"/>
              <w:rPr>
                <w:rFonts w:ascii="Times New Roman" w:hAnsi="Times New Roman" w:cs="Times New Roman"/>
                <w:sz w:val="12"/>
                <w:szCs w:val="12"/>
                <w:lang w:eastAsia="ja-JP"/>
              </w:rPr>
            </w:pPr>
            <w:r w:rsidRPr="00843F13">
              <w:rPr>
                <w:rFonts w:ascii="Times New Roman" w:hAnsi="Times New Roman" w:cs="Times New Roman"/>
                <w:sz w:val="12"/>
                <w:szCs w:val="12"/>
                <w:lang w:eastAsia="ja-JP"/>
              </w:rPr>
              <w:t>не менее 1,2 мм для трубопроводов диаметром от 57 мм до 273 мм (включительно)</w:t>
            </w:r>
          </w:p>
        </w:tc>
      </w:tr>
      <w:tr w:rsidR="00843F13" w:rsidRPr="00843F13" w:rsidTr="00843F13">
        <w:trPr>
          <w:cantSplit/>
          <w:trHeight w:val="70"/>
        </w:trPr>
        <w:tc>
          <w:tcPr>
            <w:tcW w:w="2637" w:type="pct"/>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jc w:val="center"/>
              <w:rPr>
                <w:rFonts w:ascii="Times New Roman" w:hAnsi="Times New Roman" w:cs="Times New Roman"/>
                <w:snapToGrid w:val="0"/>
                <w:sz w:val="12"/>
                <w:szCs w:val="12"/>
              </w:rPr>
            </w:pPr>
            <w:r w:rsidRPr="00843F13">
              <w:rPr>
                <w:rFonts w:ascii="Times New Roman" w:hAnsi="Times New Roman" w:cs="Times New Roman"/>
                <w:snapToGrid w:val="0"/>
                <w:sz w:val="12"/>
                <w:szCs w:val="12"/>
              </w:rPr>
              <w:t xml:space="preserve">Лента </w:t>
            </w:r>
            <w:r w:rsidRPr="00843F13">
              <w:rPr>
                <w:rFonts w:ascii="Times New Roman" w:hAnsi="Times New Roman" w:cs="Times New Roman"/>
                <w:bCs/>
                <w:snapToGrid w:val="0"/>
                <w:sz w:val="12"/>
                <w:szCs w:val="12"/>
              </w:rPr>
              <w:t xml:space="preserve">промышленная изоляционная мастичная / битумная на полимерной </w:t>
            </w:r>
            <w:r w:rsidRPr="00843F13">
              <w:rPr>
                <w:rFonts w:ascii="Times New Roman" w:hAnsi="Times New Roman" w:cs="Times New Roman"/>
                <w:snapToGrid w:val="0"/>
                <w:sz w:val="12"/>
                <w:szCs w:val="12"/>
              </w:rPr>
              <w:t>основе (</w:t>
            </w:r>
            <w:r w:rsidRPr="00843F13">
              <w:rPr>
                <w:rFonts w:ascii="Times New Roman" w:hAnsi="Times New Roman" w:cs="Times New Roman"/>
                <w:bCs/>
                <w:snapToGrid w:val="0"/>
                <w:sz w:val="12"/>
                <w:szCs w:val="12"/>
              </w:rPr>
              <w:t>изоляционный слой</w:t>
            </w:r>
            <w:r w:rsidRPr="00843F13">
              <w:rPr>
                <w:rFonts w:ascii="Times New Roman" w:hAnsi="Times New Roman" w:cs="Times New Roman"/>
                <w:snapToGrid w:val="0"/>
                <w:sz w:val="12"/>
                <w:szCs w:val="12"/>
              </w:rPr>
              <w:t>) толщиной не менее 2,0 мм – 1 слой</w:t>
            </w:r>
          </w:p>
        </w:tc>
        <w:tc>
          <w:tcPr>
            <w:tcW w:w="2363" w:type="pct"/>
            <w:vMerge/>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jc w:val="center"/>
              <w:rPr>
                <w:rFonts w:ascii="Times New Roman" w:hAnsi="Times New Roman" w:cs="Times New Roman"/>
                <w:sz w:val="12"/>
                <w:szCs w:val="12"/>
                <w:lang w:eastAsia="ja-JP"/>
              </w:rPr>
            </w:pPr>
          </w:p>
        </w:tc>
      </w:tr>
      <w:tr w:rsidR="00843F13" w:rsidRPr="00843F13" w:rsidTr="00843F13">
        <w:trPr>
          <w:cantSplit/>
        </w:trPr>
        <w:tc>
          <w:tcPr>
            <w:tcW w:w="2637" w:type="pct"/>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jc w:val="center"/>
              <w:rPr>
                <w:rFonts w:ascii="Times New Roman" w:hAnsi="Times New Roman" w:cs="Times New Roman"/>
                <w:snapToGrid w:val="0"/>
                <w:sz w:val="12"/>
                <w:szCs w:val="12"/>
              </w:rPr>
            </w:pPr>
            <w:r w:rsidRPr="00843F13">
              <w:rPr>
                <w:rFonts w:ascii="Times New Roman" w:hAnsi="Times New Roman" w:cs="Times New Roman"/>
                <w:snapToGrid w:val="0"/>
                <w:sz w:val="12"/>
                <w:szCs w:val="12"/>
              </w:rPr>
              <w:t xml:space="preserve">Лента </w:t>
            </w:r>
            <w:proofErr w:type="spellStart"/>
            <w:r w:rsidRPr="00843F13">
              <w:rPr>
                <w:rFonts w:ascii="Times New Roman" w:hAnsi="Times New Roman" w:cs="Times New Roman"/>
                <w:snapToGrid w:val="0"/>
                <w:sz w:val="12"/>
                <w:szCs w:val="12"/>
              </w:rPr>
              <w:t>термоусаживающаяся</w:t>
            </w:r>
            <w:proofErr w:type="spellEnd"/>
            <w:r w:rsidRPr="00843F13">
              <w:rPr>
                <w:rFonts w:ascii="Times New Roman" w:hAnsi="Times New Roman" w:cs="Times New Roman"/>
                <w:snapToGrid w:val="0"/>
                <w:sz w:val="12"/>
                <w:szCs w:val="12"/>
              </w:rPr>
              <w:t xml:space="preserve"> промышленная (</w:t>
            </w:r>
            <w:r w:rsidRPr="00843F13">
              <w:rPr>
                <w:rFonts w:ascii="Times New Roman" w:hAnsi="Times New Roman" w:cs="Times New Roman"/>
                <w:bCs/>
                <w:snapToGrid w:val="0"/>
                <w:sz w:val="12"/>
                <w:szCs w:val="12"/>
              </w:rPr>
              <w:t>защитный слой</w:t>
            </w:r>
            <w:r w:rsidRPr="00843F13">
              <w:rPr>
                <w:rFonts w:ascii="Times New Roman" w:hAnsi="Times New Roman" w:cs="Times New Roman"/>
                <w:snapToGrid w:val="0"/>
                <w:sz w:val="12"/>
                <w:szCs w:val="12"/>
              </w:rPr>
              <w:t>) толщиной не менее 0,6 мм - 1 слой</w:t>
            </w:r>
          </w:p>
        </w:tc>
        <w:tc>
          <w:tcPr>
            <w:tcW w:w="2363" w:type="pct"/>
            <w:vMerge/>
            <w:tcBorders>
              <w:top w:val="single" w:sz="4" w:space="0" w:color="auto"/>
              <w:left w:val="single" w:sz="4" w:space="0" w:color="auto"/>
              <w:bottom w:val="single" w:sz="4" w:space="0" w:color="auto"/>
              <w:right w:val="single" w:sz="4" w:space="0" w:color="auto"/>
            </w:tcBorders>
            <w:vAlign w:val="center"/>
            <w:hideMark/>
          </w:tcPr>
          <w:p w:rsidR="00843F13" w:rsidRPr="00843F13" w:rsidRDefault="00843F13" w:rsidP="00843F13">
            <w:pPr>
              <w:spacing w:after="0" w:line="240" w:lineRule="auto"/>
              <w:jc w:val="center"/>
              <w:rPr>
                <w:rFonts w:ascii="Times New Roman" w:hAnsi="Times New Roman" w:cs="Times New Roman"/>
                <w:sz w:val="12"/>
                <w:szCs w:val="12"/>
                <w:lang w:eastAsia="ja-JP"/>
              </w:rPr>
            </w:pPr>
          </w:p>
        </w:tc>
      </w:tr>
    </w:tbl>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Покрытия должны соответствовать ГОСТ </w:t>
      </w:r>
      <w:proofErr w:type="gramStart"/>
      <w:r w:rsidRPr="00843F13">
        <w:rPr>
          <w:rFonts w:ascii="Times New Roman" w:hAnsi="Times New Roman" w:cs="Times New Roman"/>
          <w:sz w:val="12"/>
          <w:szCs w:val="12"/>
        </w:rPr>
        <w:t>Р</w:t>
      </w:r>
      <w:proofErr w:type="gramEnd"/>
      <w:r w:rsidRPr="00843F13">
        <w:rPr>
          <w:rFonts w:ascii="Times New Roman" w:hAnsi="Times New Roman" w:cs="Times New Roman"/>
          <w:sz w:val="12"/>
          <w:szCs w:val="12"/>
        </w:rPr>
        <w:t xml:space="preserve"> 51164-98, СП 245.1325800.2015 «Защита от коррозии линейных объектов и сооружений в нефтегазовом комплексе. Правила производства и приемки работ».</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843F13">
        <w:rPr>
          <w:rFonts w:ascii="Times New Roman" w:hAnsi="Times New Roman" w:cs="Times New Roman"/>
          <w:sz w:val="12"/>
          <w:szCs w:val="12"/>
        </w:rPr>
        <w:t>для</w:t>
      </w:r>
      <w:proofErr w:type="gramEnd"/>
      <w:r w:rsidRPr="00843F13">
        <w:rPr>
          <w:rFonts w:ascii="Times New Roman" w:hAnsi="Times New Roman" w:cs="Times New Roman"/>
          <w:sz w:val="12"/>
          <w:szCs w:val="12"/>
        </w:rPr>
        <w:t xml:space="preserve"> магистральных </w:t>
      </w:r>
      <w:proofErr w:type="spellStart"/>
      <w:r w:rsidRPr="00843F13">
        <w:rPr>
          <w:rFonts w:ascii="Times New Roman" w:hAnsi="Times New Roman" w:cs="Times New Roman"/>
          <w:sz w:val="12"/>
          <w:szCs w:val="12"/>
        </w:rPr>
        <w:t>газонефтепроводов</w:t>
      </w:r>
      <w:proofErr w:type="spellEnd"/>
      <w:r w:rsidRPr="00843F13">
        <w:rPr>
          <w:rFonts w:ascii="Times New Roman" w:hAnsi="Times New Roman" w:cs="Times New Roman"/>
          <w:sz w:val="12"/>
          <w:szCs w:val="12"/>
        </w:rPr>
        <w:t xml:space="preserve">», конструкция № 3. Изоляцию сварных стыков футляра, укладываемого закрытым способом, выполнить комплектами </w:t>
      </w:r>
      <w:proofErr w:type="spellStart"/>
      <w:r w:rsidRPr="00843F13">
        <w:rPr>
          <w:rFonts w:ascii="Times New Roman" w:hAnsi="Times New Roman" w:cs="Times New Roman"/>
          <w:sz w:val="12"/>
          <w:szCs w:val="12"/>
        </w:rPr>
        <w:t>термоусаживающихся</w:t>
      </w:r>
      <w:proofErr w:type="spellEnd"/>
      <w:r w:rsidRPr="00843F13">
        <w:rPr>
          <w:rFonts w:ascii="Times New Roman" w:hAnsi="Times New Roman" w:cs="Times New Roman"/>
          <w:sz w:val="12"/>
          <w:szCs w:val="12"/>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843F13">
        <w:rPr>
          <w:rFonts w:ascii="Times New Roman" w:hAnsi="Times New Roman" w:cs="Times New Roman"/>
          <w:sz w:val="12"/>
          <w:szCs w:val="12"/>
        </w:rPr>
        <w:t>обеспылить</w:t>
      </w:r>
      <w:proofErr w:type="spellEnd"/>
      <w:r w:rsidRPr="00843F13">
        <w:rPr>
          <w:rFonts w:ascii="Times New Roman" w:hAnsi="Times New Roman" w:cs="Times New Roman"/>
          <w:sz w:val="12"/>
          <w:szCs w:val="12"/>
        </w:rPr>
        <w:t>. Степень очистки поверхности металла – «четвертая» по ГОСТ 9.402-2004. Работы проводить в соответствии с рекомендациями завода-изготовителя.</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эпоксидное покрытие – один слой 125 мкм;</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полиуретановое покрытие стойкое к ультрафиолетовому излучению – один слой толщиной 125 мкм.</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Электроснабжение</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В проектной документации решены вопросы защитных мероприятий проектируемого напорного нефтепровода ДНС «Южно-Орловская» - УПСВ «</w:t>
      </w:r>
      <w:proofErr w:type="spellStart"/>
      <w:r w:rsidRPr="00843F13">
        <w:rPr>
          <w:rFonts w:ascii="Times New Roman" w:hAnsi="Times New Roman" w:cs="Times New Roman"/>
          <w:sz w:val="12"/>
          <w:szCs w:val="12"/>
        </w:rPr>
        <w:t>Екатериновская</w:t>
      </w:r>
      <w:proofErr w:type="spellEnd"/>
      <w:r w:rsidRPr="00843F13">
        <w:rPr>
          <w:rFonts w:ascii="Times New Roman" w:hAnsi="Times New Roman" w:cs="Times New Roman"/>
          <w:sz w:val="12"/>
          <w:szCs w:val="12"/>
        </w:rPr>
        <w:t>».</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аккумуляторными батареями во взрывозащищенном исполнении, которые используются при проведении работ в ночное время как рабочее освещение, в темное время суток как аварийное.</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Для защиты обслуживающего персонала от вторичных проявлений молнии и защиты от статического электричества предусматривается комплексное заземляющее устройство.</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Комплексное защитное устройство состоит </w:t>
      </w:r>
      <w:proofErr w:type="gramStart"/>
      <w:r w:rsidRPr="00843F13">
        <w:rPr>
          <w:rFonts w:ascii="Times New Roman" w:hAnsi="Times New Roman" w:cs="Times New Roman"/>
          <w:sz w:val="12"/>
          <w:szCs w:val="12"/>
        </w:rPr>
        <w:t>из</w:t>
      </w:r>
      <w:proofErr w:type="gramEnd"/>
      <w:r w:rsidRPr="00843F13">
        <w:rPr>
          <w:rFonts w:ascii="Times New Roman" w:hAnsi="Times New Roman" w:cs="Times New Roman"/>
          <w:sz w:val="12"/>
          <w:szCs w:val="12"/>
        </w:rPr>
        <w:t>:</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 xml:space="preserve">объединенного заземляющего устройства и </w:t>
      </w:r>
      <w:proofErr w:type="spellStart"/>
      <w:r w:rsidRPr="00843F13">
        <w:rPr>
          <w:rFonts w:ascii="Times New Roman" w:hAnsi="Times New Roman" w:cs="Times New Roman"/>
          <w:sz w:val="12"/>
          <w:szCs w:val="12"/>
        </w:rPr>
        <w:t>молниезащиты</w:t>
      </w:r>
      <w:proofErr w:type="spellEnd"/>
      <w:r w:rsidRPr="00843F13">
        <w:rPr>
          <w:rFonts w:ascii="Times New Roman" w:hAnsi="Times New Roman" w:cs="Times New Roman"/>
          <w:sz w:val="12"/>
          <w:szCs w:val="12"/>
        </w:rPr>
        <w:t xml:space="preserve">, выполняемого электродами из круглой стали горячего оцинкования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горячего оцинкования диаметром 12 мм; </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комплексной магистрали (внутреннего контура заземления), выполняемой из полосовой стали 4х40.</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w:t>
      </w:r>
      <w:proofErr w:type="gramStart"/>
      <w:r w:rsidRPr="00843F13">
        <w:rPr>
          <w:rFonts w:ascii="Times New Roman" w:hAnsi="Times New Roman" w:cs="Times New Roman"/>
          <w:sz w:val="12"/>
          <w:szCs w:val="12"/>
        </w:rPr>
        <w:t>2</w:t>
      </w:r>
      <w:proofErr w:type="gramEnd"/>
      <w:r w:rsidRPr="00843F13">
        <w:rPr>
          <w:rFonts w:ascii="Times New Roman" w:hAnsi="Times New Roman" w:cs="Times New Roman"/>
          <w:sz w:val="12"/>
          <w:szCs w:val="12"/>
        </w:rPr>
        <w:t>.</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w:t>
      </w:r>
      <w:proofErr w:type="gramStart"/>
      <w:r w:rsidRPr="00843F13">
        <w:rPr>
          <w:rFonts w:ascii="Times New Roman" w:hAnsi="Times New Roman" w:cs="Times New Roman"/>
          <w:sz w:val="12"/>
          <w:szCs w:val="12"/>
        </w:rPr>
        <w:t>в месте</w:t>
      </w:r>
      <w:proofErr w:type="gramEnd"/>
      <w:r w:rsidRPr="00843F13">
        <w:rPr>
          <w:rFonts w:ascii="Times New Roman" w:hAnsi="Times New Roman" w:cs="Times New Roman"/>
          <w:sz w:val="12"/>
          <w:szCs w:val="12"/>
        </w:rPr>
        <w:t xml:space="preserve"> их присоединения к сторонним проводящим частям должны быть обозначены желто-зелеными полосами.</w:t>
      </w:r>
    </w:p>
    <w:p w:rsidR="00843F13" w:rsidRPr="00843F13" w:rsidRDefault="00843F13" w:rsidP="00843F13">
      <w:pPr>
        <w:pStyle w:val="ConsPlusNormal"/>
        <w:ind w:firstLine="284"/>
        <w:jc w:val="both"/>
        <w:rPr>
          <w:rFonts w:ascii="Times New Roman" w:hAnsi="Times New Roman" w:cs="Times New Roman"/>
          <w:sz w:val="12"/>
          <w:szCs w:val="12"/>
        </w:rPr>
      </w:pPr>
      <w:proofErr w:type="gramStart"/>
      <w:r w:rsidRPr="00843F13">
        <w:rPr>
          <w:rFonts w:ascii="Times New Roman" w:hAnsi="Times New Roman" w:cs="Times New Roman"/>
          <w:sz w:val="12"/>
          <w:szCs w:val="12"/>
        </w:rPr>
        <w:t>Наружные искусственные заземлители предусматриваются из оцинкованной стали (по ГОСТ 9.307-89).</w:t>
      </w:r>
      <w:proofErr w:type="gramEnd"/>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Комплексное заземляющее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 магистрали при помощи защитных проводников и образовывает непрерывную электрическую цепь.</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Сопротивление заземляющего устройства не должно превышать для статического электричества 100 Ом (проверяется после монтажа). </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По устройству </w:t>
      </w:r>
      <w:proofErr w:type="spellStart"/>
      <w:r w:rsidRPr="00843F13">
        <w:rPr>
          <w:rFonts w:ascii="Times New Roman" w:hAnsi="Times New Roman" w:cs="Times New Roman"/>
          <w:sz w:val="12"/>
          <w:szCs w:val="12"/>
        </w:rPr>
        <w:t>молниезащиты</w:t>
      </w:r>
      <w:proofErr w:type="spellEnd"/>
      <w:r w:rsidRPr="00843F13">
        <w:rPr>
          <w:rFonts w:ascii="Times New Roman" w:hAnsi="Times New Roman" w:cs="Times New Roman"/>
          <w:sz w:val="12"/>
          <w:szCs w:val="12"/>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w:t>
      </w:r>
    </w:p>
    <w:p w:rsidR="00843F13" w:rsidRPr="00843F13" w:rsidRDefault="00843F13" w:rsidP="00843F13">
      <w:pPr>
        <w:pStyle w:val="ConsPlusNormal"/>
        <w:ind w:firstLine="284"/>
        <w:jc w:val="both"/>
        <w:rPr>
          <w:rFonts w:ascii="Times New Roman" w:hAnsi="Times New Roman" w:cs="Times New Roman"/>
          <w:sz w:val="12"/>
          <w:szCs w:val="12"/>
        </w:rPr>
      </w:pPr>
      <w:proofErr w:type="gramStart"/>
      <w:r w:rsidRPr="00843F13">
        <w:rPr>
          <w:rFonts w:ascii="Times New Roman" w:hAnsi="Times New Roman" w:cs="Times New Roman"/>
          <w:sz w:val="12"/>
          <w:szCs w:val="12"/>
        </w:rPr>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Заземлители для </w:t>
      </w:r>
      <w:proofErr w:type="spellStart"/>
      <w:r w:rsidRPr="00843F13">
        <w:rPr>
          <w:rFonts w:ascii="Times New Roman" w:hAnsi="Times New Roman" w:cs="Times New Roman"/>
          <w:sz w:val="12"/>
          <w:szCs w:val="12"/>
        </w:rPr>
        <w:t>молниезащиты</w:t>
      </w:r>
      <w:proofErr w:type="spellEnd"/>
      <w:r w:rsidRPr="00843F13">
        <w:rPr>
          <w:rFonts w:ascii="Times New Roman" w:hAnsi="Times New Roman" w:cs="Times New Roman"/>
          <w:sz w:val="12"/>
          <w:szCs w:val="12"/>
        </w:rPr>
        <w:t xml:space="preserve"> и защиты от статического электричества – общие.</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Защита площадок узлов запорной арматуры и площадки узла подключения выкидного трубопровода от скважины от прямых ударов молнии выполняется посредством присоединения к заземляющему устройству в соответствии с пунктом 2.15 РД 34.21.122-87, так как указанное технологическое сооружение выполняется из стальных труб на фланцевых соединениях с толщиной стенки трубы более 4 мм. </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В проектной документации предусматривается электрохимическая защита от почвенной коррозии внешней поверхности напорного нефтепровода диаметром 273 мм с толщиной стенки 8 мм протяженностью 11763,2 м. </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Выбор мощности и элементов технологической системы электрохимической защиты произведен по технико-экономическому расчету. При расчете защитная плотность тока для трубопроводов с усиленной изоляцией принята 2,0 мА/м</w:t>
      </w:r>
      <w:proofErr w:type="gramStart"/>
      <w:r w:rsidRPr="00843F13">
        <w:rPr>
          <w:rFonts w:ascii="Times New Roman" w:hAnsi="Times New Roman" w:cs="Times New Roman"/>
          <w:sz w:val="12"/>
          <w:szCs w:val="12"/>
        </w:rPr>
        <w:t>2</w:t>
      </w:r>
      <w:proofErr w:type="gramEnd"/>
      <w:r w:rsidRPr="00843F13">
        <w:rPr>
          <w:rFonts w:ascii="Times New Roman" w:hAnsi="Times New Roman" w:cs="Times New Roman"/>
          <w:sz w:val="12"/>
          <w:szCs w:val="12"/>
        </w:rPr>
        <w:t>.</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Электрохимическая защита должна обеспечивать в течение всего срока эксплуатации непрерывную по времени катодную поляризацию трубопроводов на всем их протяжении.</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Средства электрохимической защиты трубопровода следует включать в работу в зонах блуждающего тока в течение периода не более месяца после укладки и засыпки участка трубопровода, а в остальных случаях – в течение периода не более 3 месяцев после укладки и засыпки участка трубопровода.</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Для защиты напорного нефтепровода от коррозии наряду с изоляционным покрытием предусматривается сплошная катодная поляризация с помощью групповых протекторных установок из магниевых протекторов с активатором, каждая установка состоит из двух протекторов.</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Катодная поляризация защитного футляра на переходе напорного нефтепровода через автодорогу диаметром 530 мм с толщиной стенки 12 мм протяженностью 69,0 м осуществляется при помощи двух протекторных установок, каждая установка состоит из одного протектора. Протекторные установки размещаются на концах футляра.</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Протекторы устанавливаются вертикально в скважины диаметром 350 мм, пробуренные на расстоянии не ближе 5,0 м от поверхности защищаемых подземных сооружений. Глубина установки верхнего протектора 2,0 м от уровня поверхности земли. Подключение протекторов к </w:t>
      </w:r>
      <w:r w:rsidRPr="00843F13">
        <w:rPr>
          <w:rFonts w:ascii="Times New Roman" w:hAnsi="Times New Roman" w:cs="Times New Roman"/>
          <w:sz w:val="12"/>
          <w:szCs w:val="12"/>
        </w:rPr>
        <w:lastRenderedPageBreak/>
        <w:t xml:space="preserve">проектируемому трубопроводу и футляру выполняется через диодно-резисторные блоки кабелем ВВГ 2х6. Протекторные установки устанавливаются в местах с удельным электрическим сопротивлением, не превышающим значение 50 </w:t>
      </w:r>
      <w:proofErr w:type="spellStart"/>
      <w:r w:rsidRPr="00843F13">
        <w:rPr>
          <w:rFonts w:ascii="Times New Roman" w:hAnsi="Times New Roman" w:cs="Times New Roman"/>
          <w:sz w:val="12"/>
          <w:szCs w:val="12"/>
        </w:rPr>
        <w:t>Ом•</w:t>
      </w:r>
      <w:proofErr w:type="gramStart"/>
      <w:r w:rsidRPr="00843F13">
        <w:rPr>
          <w:rFonts w:ascii="Times New Roman" w:hAnsi="Times New Roman" w:cs="Times New Roman"/>
          <w:sz w:val="12"/>
          <w:szCs w:val="12"/>
        </w:rPr>
        <w:t>м</w:t>
      </w:r>
      <w:proofErr w:type="spellEnd"/>
      <w:proofErr w:type="gramEnd"/>
      <w:r w:rsidRPr="00843F13">
        <w:rPr>
          <w:rFonts w:ascii="Times New Roman" w:hAnsi="Times New Roman" w:cs="Times New Roman"/>
          <w:sz w:val="12"/>
          <w:szCs w:val="12"/>
        </w:rPr>
        <w:t>.</w:t>
      </w:r>
    </w:p>
    <w:p w:rsidR="00843F13" w:rsidRPr="00843F13" w:rsidRDefault="00843F13" w:rsidP="00843F13">
      <w:pPr>
        <w:pStyle w:val="ConsPlusNormal"/>
        <w:ind w:firstLine="284"/>
        <w:jc w:val="both"/>
        <w:rPr>
          <w:rFonts w:ascii="Times New Roman" w:hAnsi="Times New Roman" w:cs="Times New Roman"/>
          <w:sz w:val="12"/>
          <w:szCs w:val="12"/>
        </w:rPr>
      </w:pPr>
      <w:proofErr w:type="spellStart"/>
      <w:r w:rsidRPr="00843F13">
        <w:rPr>
          <w:rFonts w:ascii="Times New Roman" w:hAnsi="Times New Roman" w:cs="Times New Roman"/>
          <w:sz w:val="12"/>
          <w:szCs w:val="12"/>
        </w:rPr>
        <w:t>Токоввод</w:t>
      </w:r>
      <w:proofErr w:type="spellEnd"/>
      <w:r w:rsidRPr="00843F13">
        <w:rPr>
          <w:rFonts w:ascii="Times New Roman" w:hAnsi="Times New Roman" w:cs="Times New Roman"/>
          <w:sz w:val="12"/>
          <w:szCs w:val="12"/>
        </w:rPr>
        <w:t xml:space="preserve"> от каждого протектора выполнить кабелем ВВГ 2х6 и подключить на клемму КИП. Соединение </w:t>
      </w:r>
      <w:proofErr w:type="spellStart"/>
      <w:r w:rsidRPr="00843F13">
        <w:rPr>
          <w:rFonts w:ascii="Times New Roman" w:hAnsi="Times New Roman" w:cs="Times New Roman"/>
          <w:sz w:val="12"/>
          <w:szCs w:val="12"/>
        </w:rPr>
        <w:t>токоввода</w:t>
      </w:r>
      <w:proofErr w:type="spellEnd"/>
      <w:r w:rsidRPr="00843F13">
        <w:rPr>
          <w:rFonts w:ascii="Times New Roman" w:hAnsi="Times New Roman" w:cs="Times New Roman"/>
          <w:sz w:val="12"/>
          <w:szCs w:val="12"/>
        </w:rPr>
        <w:t xml:space="preserve"> со стальным сердечником протектора выполняется горячей пайкой с последующей изоляцией места соединения компаундом. Подключение выводов к трубопроводу выполняется кабелем ВВГ 2х6.</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В местах пересечения проектируемого напорного нефтепровода с существующими стальными подземными трубопроводами предусматривается установка электрических перемычек для исключения вредного влияния систем ЭХЗ. Электрическая перемычка выполняется кабелем ВВГ 2х6 через </w:t>
      </w:r>
      <w:proofErr w:type="spellStart"/>
      <w:proofErr w:type="gramStart"/>
      <w:r w:rsidRPr="00843F13">
        <w:rPr>
          <w:rFonts w:ascii="Times New Roman" w:hAnsi="Times New Roman" w:cs="Times New Roman"/>
          <w:sz w:val="12"/>
          <w:szCs w:val="12"/>
        </w:rPr>
        <w:t>диодно</w:t>
      </w:r>
      <w:proofErr w:type="spellEnd"/>
      <w:r w:rsidRPr="00843F13">
        <w:rPr>
          <w:rFonts w:ascii="Times New Roman" w:hAnsi="Times New Roman" w:cs="Times New Roman"/>
          <w:sz w:val="12"/>
          <w:szCs w:val="12"/>
        </w:rPr>
        <w:t xml:space="preserve"> резисторный</w:t>
      </w:r>
      <w:proofErr w:type="gramEnd"/>
      <w:r w:rsidRPr="00843F13">
        <w:rPr>
          <w:rFonts w:ascii="Times New Roman" w:hAnsi="Times New Roman" w:cs="Times New Roman"/>
          <w:sz w:val="12"/>
          <w:szCs w:val="12"/>
        </w:rPr>
        <w:t xml:space="preserve"> блок, который устанавливается на стойке КИП.</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Приварка кабеля ВВГ 2х6 к существующим трубопроводам должна выполняться в присутствии представителей управления эксплуатирующих организаций с соблюдением действующих норм и правил охраны труда и промышленной безопасности. </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Для контроля поляризации на проектируемом трубопроводе устанавливаются КИП с постоянно действующими неполяризующимися электродами сравнения - в местах подключения протекторных установок, в местах пересечения трубопроводов, на защитном футляре. Подключения выводов от трубопровода к </w:t>
      </w:r>
      <w:proofErr w:type="spellStart"/>
      <w:r w:rsidRPr="00843F13">
        <w:rPr>
          <w:rFonts w:ascii="Times New Roman" w:hAnsi="Times New Roman" w:cs="Times New Roman"/>
          <w:sz w:val="12"/>
          <w:szCs w:val="12"/>
        </w:rPr>
        <w:t>клеммным</w:t>
      </w:r>
      <w:proofErr w:type="spellEnd"/>
      <w:r w:rsidRPr="00843F13">
        <w:rPr>
          <w:rFonts w:ascii="Times New Roman" w:hAnsi="Times New Roman" w:cs="Times New Roman"/>
          <w:sz w:val="12"/>
          <w:szCs w:val="12"/>
        </w:rPr>
        <w:t xml:space="preserve"> панелям КИП выполняются кабелем ВВГ 2х6, от электрода сравнения – проводником, поставляемым комплектно.</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Кабели электрохимической защиты прокладываются в траншее на глубине 0,7 м. От механических повреждений кабели электрохимической защиты защищаются сигнальной лентой. Все подземные кабели прокладываются непрерывной длины без сращивания. Соединение кабелей выполняются на </w:t>
      </w:r>
      <w:proofErr w:type="spellStart"/>
      <w:r w:rsidRPr="00843F13">
        <w:rPr>
          <w:rFonts w:ascii="Times New Roman" w:hAnsi="Times New Roman" w:cs="Times New Roman"/>
          <w:sz w:val="12"/>
          <w:szCs w:val="12"/>
        </w:rPr>
        <w:t>клеммной</w:t>
      </w:r>
      <w:proofErr w:type="spellEnd"/>
      <w:r w:rsidRPr="00843F13">
        <w:rPr>
          <w:rFonts w:ascii="Times New Roman" w:hAnsi="Times New Roman" w:cs="Times New Roman"/>
          <w:sz w:val="12"/>
          <w:szCs w:val="12"/>
        </w:rPr>
        <w:t xml:space="preserve"> панели КИП.</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Ближайшие к району работ населенные пункты:</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 xml:space="preserve">с. Верхняя Орлянка, </w:t>
      </w:r>
      <w:proofErr w:type="gramStart"/>
      <w:r w:rsidRPr="00843F13">
        <w:rPr>
          <w:rFonts w:ascii="Times New Roman" w:hAnsi="Times New Roman" w:cs="Times New Roman"/>
          <w:sz w:val="12"/>
          <w:szCs w:val="12"/>
        </w:rPr>
        <w:t>расположенное</w:t>
      </w:r>
      <w:proofErr w:type="gramEnd"/>
      <w:r w:rsidRPr="00843F13">
        <w:rPr>
          <w:rFonts w:ascii="Times New Roman" w:hAnsi="Times New Roman" w:cs="Times New Roman"/>
          <w:sz w:val="12"/>
          <w:szCs w:val="12"/>
        </w:rPr>
        <w:t xml:space="preserve"> в 3,7 км на северо-восток от УСП </w:t>
      </w:r>
      <w:proofErr w:type="spellStart"/>
      <w:r w:rsidRPr="00843F13">
        <w:rPr>
          <w:rFonts w:ascii="Times New Roman" w:hAnsi="Times New Roman" w:cs="Times New Roman"/>
          <w:sz w:val="12"/>
          <w:szCs w:val="12"/>
        </w:rPr>
        <w:t>Екатериновская</w:t>
      </w:r>
      <w:proofErr w:type="spellEnd"/>
      <w:r w:rsidRPr="00843F13">
        <w:rPr>
          <w:rFonts w:ascii="Times New Roman" w:hAnsi="Times New Roman" w:cs="Times New Roman"/>
          <w:sz w:val="12"/>
          <w:szCs w:val="12"/>
        </w:rPr>
        <w:t>, в 10,2 км на восток от точки врезки в проект 5756П;</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 xml:space="preserve">с. Орловка, </w:t>
      </w:r>
      <w:proofErr w:type="gramStart"/>
      <w:r w:rsidRPr="00843F13">
        <w:rPr>
          <w:rFonts w:ascii="Times New Roman" w:hAnsi="Times New Roman" w:cs="Times New Roman"/>
          <w:sz w:val="12"/>
          <w:szCs w:val="12"/>
        </w:rPr>
        <w:t>расположенное</w:t>
      </w:r>
      <w:proofErr w:type="gramEnd"/>
      <w:r w:rsidRPr="00843F13">
        <w:rPr>
          <w:rFonts w:ascii="Times New Roman" w:hAnsi="Times New Roman" w:cs="Times New Roman"/>
          <w:sz w:val="12"/>
          <w:szCs w:val="12"/>
        </w:rPr>
        <w:t xml:space="preserve"> в 11,2 км на запад от УСП </w:t>
      </w:r>
      <w:proofErr w:type="spellStart"/>
      <w:r w:rsidRPr="00843F13">
        <w:rPr>
          <w:rFonts w:ascii="Times New Roman" w:hAnsi="Times New Roman" w:cs="Times New Roman"/>
          <w:sz w:val="12"/>
          <w:szCs w:val="12"/>
        </w:rPr>
        <w:t>Екатериновская</w:t>
      </w:r>
      <w:proofErr w:type="spellEnd"/>
      <w:r w:rsidRPr="00843F13">
        <w:rPr>
          <w:rFonts w:ascii="Times New Roman" w:hAnsi="Times New Roman" w:cs="Times New Roman"/>
          <w:sz w:val="12"/>
          <w:szCs w:val="12"/>
        </w:rPr>
        <w:t>, в 10,2 км на юго-запад от точки врезки в проект 5756П;</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843F13">
        <w:rPr>
          <w:rFonts w:ascii="Times New Roman" w:hAnsi="Times New Roman" w:cs="Times New Roman"/>
          <w:sz w:val="12"/>
          <w:szCs w:val="12"/>
        </w:rPr>
        <w:t xml:space="preserve">с. Новая Орловка, </w:t>
      </w:r>
      <w:proofErr w:type="gramStart"/>
      <w:r w:rsidRPr="00843F13">
        <w:rPr>
          <w:rFonts w:ascii="Times New Roman" w:hAnsi="Times New Roman" w:cs="Times New Roman"/>
          <w:sz w:val="12"/>
          <w:szCs w:val="12"/>
        </w:rPr>
        <w:t>расположенное</w:t>
      </w:r>
      <w:proofErr w:type="gramEnd"/>
      <w:r w:rsidRPr="00843F13">
        <w:rPr>
          <w:rFonts w:ascii="Times New Roman" w:hAnsi="Times New Roman" w:cs="Times New Roman"/>
          <w:sz w:val="12"/>
          <w:szCs w:val="12"/>
        </w:rPr>
        <w:t xml:space="preserve"> в 9,8 км на северо-запад от УСП </w:t>
      </w:r>
      <w:proofErr w:type="spellStart"/>
      <w:r w:rsidRPr="00843F13">
        <w:rPr>
          <w:rFonts w:ascii="Times New Roman" w:hAnsi="Times New Roman" w:cs="Times New Roman"/>
          <w:sz w:val="12"/>
          <w:szCs w:val="12"/>
        </w:rPr>
        <w:t>Екатериновская</w:t>
      </w:r>
      <w:proofErr w:type="spellEnd"/>
      <w:r w:rsidRPr="00843F13">
        <w:rPr>
          <w:rFonts w:ascii="Times New Roman" w:hAnsi="Times New Roman" w:cs="Times New Roman"/>
          <w:sz w:val="12"/>
          <w:szCs w:val="12"/>
        </w:rPr>
        <w:t>, в 1,9 км на северо-восток от точки врезки в проект 5756П.</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Дорожная сеть района работ представлена автодорогой Верхняя Орлянка - УПСВ «</w:t>
      </w:r>
      <w:proofErr w:type="spellStart"/>
      <w:r w:rsidRPr="00843F13">
        <w:rPr>
          <w:rFonts w:ascii="Times New Roman" w:hAnsi="Times New Roman" w:cs="Times New Roman"/>
          <w:sz w:val="12"/>
          <w:szCs w:val="12"/>
        </w:rPr>
        <w:t>Екатериновская</w:t>
      </w:r>
      <w:proofErr w:type="spellEnd"/>
      <w:r w:rsidRPr="00843F13">
        <w:rPr>
          <w:rFonts w:ascii="Times New Roman" w:hAnsi="Times New Roman" w:cs="Times New Roman"/>
          <w:sz w:val="12"/>
          <w:szCs w:val="12"/>
        </w:rPr>
        <w:t>», проходящей через район работ, подъездными автодорогами к указанным выше населенным пунктам, а также сетью полевых дорог.</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Рельеф местности равнинный.</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Обзорная схема района работ представлена на рисунке 2.1.</w:t>
      </w:r>
    </w:p>
    <w:p w:rsidR="00843F13" w:rsidRDefault="00843F13" w:rsidP="00843F13">
      <w:pPr>
        <w:pStyle w:val="ConsPlusNormal"/>
        <w:ind w:firstLine="284"/>
        <w:jc w:val="center"/>
        <w:rPr>
          <w:rFonts w:ascii="Times New Roman" w:hAnsi="Times New Roman" w:cs="Times New Roman"/>
          <w:sz w:val="12"/>
          <w:szCs w:val="12"/>
        </w:rPr>
      </w:pPr>
      <w:r>
        <w:rPr>
          <w:noProof/>
        </w:rPr>
        <w:drawing>
          <wp:inline distT="0" distB="0" distL="0" distR="0">
            <wp:extent cx="1524000" cy="914400"/>
            <wp:effectExtent l="0" t="0" r="0" b="0"/>
            <wp:docPr id="7" name="Рисунок 7" descr="C:\Users\user\AppData\Local\Microsoft\Windows\Temporary Internet Files\Content.Word\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ц.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p w:rsidR="00843F13" w:rsidRPr="00843F13" w:rsidRDefault="00843F13" w:rsidP="00843F13">
      <w:pPr>
        <w:pStyle w:val="ConsPlusNormal"/>
        <w:ind w:firstLine="284"/>
        <w:jc w:val="center"/>
        <w:rPr>
          <w:rFonts w:ascii="Times New Roman" w:hAnsi="Times New Roman" w:cs="Times New Roman"/>
          <w:sz w:val="12"/>
          <w:szCs w:val="12"/>
        </w:rPr>
      </w:pPr>
      <w:r w:rsidRPr="00843F13">
        <w:rPr>
          <w:rFonts w:ascii="Times New Roman" w:hAnsi="Times New Roman" w:cs="Times New Roman"/>
          <w:sz w:val="12"/>
          <w:szCs w:val="12"/>
        </w:rPr>
        <w:t>Рисунок 2.1 – Обзорная схема района работ</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2.3. Перечень </w:t>
      </w:r>
      <w:proofErr w:type="gramStart"/>
      <w:r w:rsidRPr="00843F13">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Таблица 2.3.1 Перечень </w:t>
      </w:r>
      <w:proofErr w:type="gramStart"/>
      <w:r w:rsidRPr="00843F13">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843F13" w:rsidRPr="00843F13" w:rsidTr="00843F13">
        <w:trPr>
          <w:cantSplit/>
        </w:trPr>
        <w:tc>
          <w:tcPr>
            <w:tcW w:w="486" w:type="pct"/>
            <w:vAlign w:val="center"/>
          </w:tcPr>
          <w:p w:rsidR="00843F13" w:rsidRPr="00843F13" w:rsidRDefault="00843F13" w:rsidP="00843F13">
            <w:pPr>
              <w:tabs>
                <w:tab w:val="left" w:pos="-14"/>
              </w:tabs>
              <w:spacing w:after="0" w:line="240" w:lineRule="auto"/>
              <w:jc w:val="center"/>
              <w:rPr>
                <w:rFonts w:ascii="Times New Roman" w:hAnsi="Times New Roman" w:cs="Times New Roman"/>
                <w:b/>
                <w:sz w:val="12"/>
                <w:szCs w:val="12"/>
                <w:lang w:eastAsia="ru-RU"/>
              </w:rPr>
            </w:pPr>
            <w:r w:rsidRPr="00843F13">
              <w:rPr>
                <w:rFonts w:ascii="Times New Roman" w:hAnsi="Times New Roman" w:cs="Times New Roman"/>
                <w:b/>
                <w:sz w:val="12"/>
                <w:szCs w:val="12"/>
                <w:lang w:eastAsia="ru-RU"/>
              </w:rPr>
              <w:t>№ точки</w:t>
            </w:r>
          </w:p>
        </w:tc>
        <w:tc>
          <w:tcPr>
            <w:tcW w:w="868" w:type="pct"/>
            <w:vAlign w:val="center"/>
          </w:tcPr>
          <w:p w:rsidR="00843F13" w:rsidRPr="00843F13" w:rsidRDefault="00843F13" w:rsidP="00843F13">
            <w:pPr>
              <w:tabs>
                <w:tab w:val="left" w:pos="-14"/>
              </w:tabs>
              <w:spacing w:after="0" w:line="240" w:lineRule="auto"/>
              <w:jc w:val="center"/>
              <w:rPr>
                <w:rFonts w:ascii="Times New Roman" w:hAnsi="Times New Roman" w:cs="Times New Roman"/>
                <w:b/>
                <w:sz w:val="12"/>
                <w:szCs w:val="12"/>
                <w:lang w:eastAsia="ru-RU"/>
              </w:rPr>
            </w:pPr>
            <w:r w:rsidRPr="00843F13">
              <w:rPr>
                <w:rFonts w:ascii="Times New Roman" w:hAnsi="Times New Roman" w:cs="Times New Roman"/>
                <w:b/>
                <w:sz w:val="12"/>
                <w:szCs w:val="12"/>
                <w:lang w:eastAsia="ru-RU"/>
              </w:rPr>
              <w:t>№ точки (сквозной)</w:t>
            </w:r>
          </w:p>
        </w:tc>
        <w:tc>
          <w:tcPr>
            <w:tcW w:w="877" w:type="pct"/>
            <w:vAlign w:val="center"/>
          </w:tcPr>
          <w:p w:rsidR="00843F13" w:rsidRPr="00843F13" w:rsidRDefault="00843F13" w:rsidP="00843F13">
            <w:pPr>
              <w:spacing w:after="0" w:line="240" w:lineRule="auto"/>
              <w:jc w:val="center"/>
              <w:rPr>
                <w:rFonts w:ascii="Times New Roman" w:hAnsi="Times New Roman" w:cs="Times New Roman"/>
                <w:b/>
                <w:bCs/>
                <w:sz w:val="12"/>
                <w:szCs w:val="12"/>
                <w:lang w:eastAsia="ru-RU"/>
              </w:rPr>
            </w:pPr>
            <w:r w:rsidRPr="00843F13">
              <w:rPr>
                <w:rFonts w:ascii="Times New Roman" w:hAnsi="Times New Roman" w:cs="Times New Roman"/>
                <w:b/>
                <w:sz w:val="12"/>
                <w:szCs w:val="12"/>
                <w:lang w:eastAsia="ru-RU"/>
              </w:rPr>
              <w:t>Дирекционный угол</w:t>
            </w:r>
          </w:p>
        </w:tc>
        <w:tc>
          <w:tcPr>
            <w:tcW w:w="815" w:type="pct"/>
            <w:vAlign w:val="center"/>
          </w:tcPr>
          <w:p w:rsidR="00843F13" w:rsidRPr="00843F13" w:rsidRDefault="00843F13" w:rsidP="00843F13">
            <w:pPr>
              <w:spacing w:after="0" w:line="240" w:lineRule="auto"/>
              <w:jc w:val="center"/>
              <w:rPr>
                <w:rFonts w:ascii="Times New Roman" w:hAnsi="Times New Roman" w:cs="Times New Roman"/>
                <w:b/>
                <w:bCs/>
                <w:sz w:val="12"/>
                <w:szCs w:val="12"/>
                <w:lang w:eastAsia="ru-RU"/>
              </w:rPr>
            </w:pPr>
            <w:r w:rsidRPr="00843F13">
              <w:rPr>
                <w:rFonts w:ascii="Times New Roman" w:hAnsi="Times New Roman" w:cs="Times New Roman"/>
                <w:b/>
                <w:sz w:val="12"/>
                <w:szCs w:val="12"/>
                <w:lang w:eastAsia="ru-RU"/>
              </w:rPr>
              <w:t xml:space="preserve">Расстояние, </w:t>
            </w:r>
            <w:proofErr w:type="gramStart"/>
            <w:r w:rsidRPr="00843F13">
              <w:rPr>
                <w:rFonts w:ascii="Times New Roman" w:hAnsi="Times New Roman" w:cs="Times New Roman"/>
                <w:b/>
                <w:sz w:val="12"/>
                <w:szCs w:val="12"/>
                <w:lang w:eastAsia="ru-RU"/>
              </w:rPr>
              <w:t>м</w:t>
            </w:r>
            <w:proofErr w:type="gramEnd"/>
          </w:p>
        </w:tc>
        <w:tc>
          <w:tcPr>
            <w:tcW w:w="977" w:type="pct"/>
            <w:vAlign w:val="center"/>
          </w:tcPr>
          <w:p w:rsidR="00843F13" w:rsidRPr="00843F13" w:rsidRDefault="00843F13" w:rsidP="00843F13">
            <w:pPr>
              <w:spacing w:after="0" w:line="240" w:lineRule="auto"/>
              <w:jc w:val="center"/>
              <w:rPr>
                <w:rFonts w:ascii="Times New Roman" w:hAnsi="Times New Roman" w:cs="Times New Roman"/>
                <w:b/>
                <w:sz w:val="12"/>
                <w:szCs w:val="12"/>
                <w:lang w:eastAsia="ru-RU"/>
              </w:rPr>
            </w:pPr>
            <w:r w:rsidRPr="00843F13">
              <w:rPr>
                <w:rFonts w:ascii="Times New Roman" w:hAnsi="Times New Roman" w:cs="Times New Roman"/>
                <w:b/>
                <w:sz w:val="12"/>
                <w:szCs w:val="12"/>
                <w:lang w:val="en-US" w:eastAsia="ru-RU"/>
              </w:rPr>
              <w:t>X</w:t>
            </w:r>
          </w:p>
        </w:tc>
        <w:tc>
          <w:tcPr>
            <w:tcW w:w="977" w:type="pct"/>
            <w:vAlign w:val="center"/>
          </w:tcPr>
          <w:p w:rsidR="00843F13" w:rsidRPr="00843F13" w:rsidRDefault="00843F13" w:rsidP="00843F13">
            <w:pPr>
              <w:spacing w:after="0" w:line="240" w:lineRule="auto"/>
              <w:jc w:val="center"/>
              <w:rPr>
                <w:rFonts w:ascii="Times New Roman" w:hAnsi="Times New Roman" w:cs="Times New Roman"/>
                <w:b/>
                <w:sz w:val="12"/>
                <w:szCs w:val="12"/>
                <w:lang w:eastAsia="ru-RU"/>
              </w:rPr>
            </w:pPr>
            <w:r w:rsidRPr="00843F13">
              <w:rPr>
                <w:rFonts w:ascii="Times New Roman" w:hAnsi="Times New Roman" w:cs="Times New Roman"/>
                <w:b/>
                <w:sz w:val="12"/>
                <w:szCs w:val="12"/>
                <w:lang w:val="en-US" w:eastAsia="ru-RU"/>
              </w:rPr>
              <w:t>Y</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85°12'12"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2230708,47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446336,77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175°32'53"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2230708,71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446339,63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84°56'7"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2230698,82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446340,40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355°35'49"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2230699,35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446346,38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85°23'22"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10,57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2230709,22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446345,62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27°15'54"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4,76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2230710,07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446356,16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15°16'52"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23,22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2230714,30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446358,34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7°52'12"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10,59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2230736,70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446364,46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355°34'1"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1115,75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2230747,19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446365,91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351°35'51"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762,29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2231859,60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446279,67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330°36'29"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50,96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2232613,71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446168,28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230°45'28"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11,98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2232658,11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446143,27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188°7'48"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14,64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2232650,53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446133,99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231°4'26"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23,19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2232636,04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446131,92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150°37'26"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57,81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2232621,47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446113,88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171°36'36"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722,16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2232571,09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446142,24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175°33'35"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1151,65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2231856,66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446247,61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85°12'12"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2230708,47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446336,77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269°57'29"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13,67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2233872,80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444008,17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237°44'31"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18,98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2233872,79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443994,50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118°19'14"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201,18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2233862,66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443978,45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185°41'35"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2233767,22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444155,55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118°19'44"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83,83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2233764,01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444155,23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lastRenderedPageBreak/>
              <w:t>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116°46'11"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2233724,23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444229,02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113°54'31"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27,02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2233709,00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444259,21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43°17'12"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2233698,05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444283,91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133°19'31"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79,36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2233713,20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444298,18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118°22'30"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38,09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2233658,75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444355,91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132°18'42"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12,21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2233640,65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444389,42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118°19'31"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1425,72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2233632,43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444398,45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120°21'9"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36,49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2232955,96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445653,47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90°36'4"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252,62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2232937,52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445684,96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150°38'21"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346,31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2232934,87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445937,57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52°21'35"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16,06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2232633,04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446107,37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8°17'56"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13,93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2232642,85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446120,09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48°12'59"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19,66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2232656,63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446122,10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330°35'18"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340,76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2232669,73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446136,76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270°35'41"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275,57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2232966,57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445969,42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300°16'29"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31,66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2232969,43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445693,86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298°19'18"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1419,28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2232985,39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445666,52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312°18'26"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147,64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2233658,73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444417,13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252°18'49"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48,65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2233758,11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444307,94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297°28'50"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2233743,33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444261,59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298°19'34"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97,64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2233751,08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444246,69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206°13'28"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2233797,41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444160,74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298°19'17"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170,29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2233792,01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444158,08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269°57'29"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13,67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2233872,80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444008,17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226°43'13"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6,36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2234778,91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442486,79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213°0'23"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26,03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2234774,55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442482,16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118°29'0"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68,4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2234752,72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442467,98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178°32'59"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76,25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2234720,10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442528,10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118°26'28"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503,83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2234643,87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442530,03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87°55'30"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5,52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2234403,92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442973,05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118°28'56"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60,29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2234404,12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442978,57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90°0'0"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0,01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2234375,37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443031,56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118°28'30"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555,38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2234375,37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443031,57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81°30'14"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21,25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2234110,58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443519,76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73°1'38"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22,06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2234113,72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443540,78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117°59'35"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2234120,16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443561,88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163°0'18"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2234110,81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443579,47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263,08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2234068,57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443592,38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120°51'25"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55,16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2233944,92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443824,59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90°50'42"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44,75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2233916,63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443871,94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178°18'37"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20,35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2233915,97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443916,69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118°18'28"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49,85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2233895,63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443917,29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83°57'52"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10,18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2233871,99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443961,18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58°54'32"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20,06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2233873,06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443971,30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298°19'10"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29,22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2233883,42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443988,48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298°22'14"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7,24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2233897,28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443962,76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357°49'39"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48,81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2233900,72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443956,39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269°12'55"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2233949,49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443954,54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269°12'38"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46,44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2233949,12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443927,53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300°53'10"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45,58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2233948,48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443881,09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298°2'41"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252,51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2233971,88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443841,97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343°0'4"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2234090,60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443619,11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298°0'60"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46,43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2234132,83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443606,20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253°0'8"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22,06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2234154,64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443565,21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298°0'36"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499,1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2234148,19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443544,11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223°41'42"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6,21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2234382,58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443103,47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298°0'31"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50,23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2234378,09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443099,18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31°31'24"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2234401,68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443054,83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32°16'32"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0,22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2234406,62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443057,86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297°59'43"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64,15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2234406,81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443057,98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268°1'6"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20,82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2234436,92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443001,34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298°27'30"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476,48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2234436,20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442980,53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358°28'24"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76,2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2234663,25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442561,63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298°28'27"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82,83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2234739,42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442559,60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226°43'13"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6,36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2234778,91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442486,79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211°34'15"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2235215,61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441334,59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302°34'27"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2235212,99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441332,98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lastRenderedPageBreak/>
              <w:t>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211°32'5"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2235214,60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441330,46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118°29'26"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186,35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2235211,96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441328,84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28°28'10"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71,05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2235123,07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441492,62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118°28'51"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126,56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2235185,53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441526,49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266°5'9"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5,71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2235125,18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441637,73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208°58'4"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44,91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2235124,79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441632,03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120°4'44"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2235085,50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441610,28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29°9'52"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2235075,48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441627,58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88°28'36"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65,83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2235105,10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441644,11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118°28'31"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30,45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2235106,85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441709,92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208°6'23"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2235092,33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441736,69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118°28'28"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411,92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2235089,69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441735,28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134°59'60"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0,01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2234893,30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442097,37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118°28'25"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205,98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2234893,29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442097,38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73°28'58"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75,13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2234795,09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442278,44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118°30'41"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83,09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2234816,45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442350,47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39°59'46"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2234776,79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442423,48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45°58'41"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25,69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2234782,69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442428,43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298°28'38"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105,62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2234800,54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442446,90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253°29'8"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75,11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2234850,90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442354,06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298°28'26"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604,81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2234829,55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442282,05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207°48'11"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2235117,90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441750,40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298°28'11"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30,54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2235112,59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441747,60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272°36'47"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9,87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2235127,15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441720,75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268°28'29"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61,99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2235127,60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441710,89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298°28'27"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142,02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2235125,95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441648,92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208°28'36"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71,06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2235193,66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441524,08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298°28'39"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177,03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2235131,20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441490,20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211°34'15"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2235215,61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441334,59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266°53'51"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2227540,95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446637,58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265°47'34"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21,13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2227539,97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446619,50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270°0'0"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0,01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2227538,42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446598,43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174°34'31"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13,96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2227538,42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446598,42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207°2'29"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1214,07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2227524,52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446599,74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116°56'1"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2226443,17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446047,78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180°0'0"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0,01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2226441,91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446050,26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207°0'34"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2226441,90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446050,26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117°7'9"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2226433,68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446046,07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27°3'53"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2226430,94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446051,42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117°1'6"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23,18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2226439,16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446055,62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27°2'30"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1235,97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2226428,63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446076,27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356°57'21"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11,49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2227529,48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446638,19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266°53'51"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2227540,95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446637,58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324°28'48"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22,58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2227692,02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446625,03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354°33'60"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2116,28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2227710,40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446611,91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14°34'25"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82,23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2229817,17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446411,52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355°30'2"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314,35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2229896,75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446432,21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289°1'1"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6,54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2230210,13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446407,55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355°32'16"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2230212,26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446401,37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87°8'15"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2230221,23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446400,67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355°33'58"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422,08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2230221,53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446406,67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265°16'24"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23,18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2230642,35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446374,04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355°33'21"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2230640,44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446350,94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264°44'42"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6,01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2230646,23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446350,49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175°36'32"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5,75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2230645,68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446344,51</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265°23'10"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2230639,95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446344,95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175°33'36"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406,26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2230639,72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446342,10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126°50'31"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2230234,68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446373,55</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175°34'4"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13,07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2230232,23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446376,82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268°19'15"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2230219,20</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446377,83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175°34'4"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181,42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2230219,11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446374,76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121°8'40"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3,81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2230038,23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446388,78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175°33'46"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34,12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2230036,26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446392,04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268°9'9"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2230002,24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446394,68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175°33'3"</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86,37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2230002,14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446391,58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174°43'30"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16,75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2229916,03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446398,28</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194°33'55"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82,23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2229899,35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446399,82</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lastRenderedPageBreak/>
              <w:t>25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174°34'0"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433,54</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2229819,76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446379,14</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98°13'1"</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2229388,17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446420,19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174°33'42"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12,98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2229387,77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446422,96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156</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262°11'49"</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2,73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2229374,85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446424,19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29</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157</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174°33'60"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1683,21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2229374,48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446421,49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30</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158</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144°51'57"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4,62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2227698,83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446580,87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31</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159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174°34'14"</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137,71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2227695,05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446583,53</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160</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84°47'0"</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21,12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2227557,96</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446596,56</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33</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161</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176°58'46"</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7,78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2227559,88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446617,59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34</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162</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84°49'7"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3,99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2227552,11</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446618,00</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163</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357°8'42"</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7,63</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2227552,47</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446621,97</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36</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164</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87°2'25"</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14,72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2227560,09</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446621,59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37</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165</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355°5'37"</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131,65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2227560,85</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446636,29</w:t>
            </w:r>
          </w:p>
        </w:tc>
      </w:tr>
      <w:tr w:rsidR="00843F13" w:rsidRPr="00843F13" w:rsidTr="00843F13">
        <w:tc>
          <w:tcPr>
            <w:tcW w:w="486"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38</w:t>
            </w:r>
          </w:p>
        </w:tc>
        <w:tc>
          <w:tcPr>
            <w:tcW w:w="868"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129</w:t>
            </w:r>
          </w:p>
        </w:tc>
        <w:tc>
          <w:tcPr>
            <w:tcW w:w="8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324°28'48"</w:t>
            </w:r>
          </w:p>
        </w:tc>
        <w:tc>
          <w:tcPr>
            <w:tcW w:w="815"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22,58</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2227692,02</w:t>
            </w:r>
          </w:p>
        </w:tc>
        <w:tc>
          <w:tcPr>
            <w:tcW w:w="977" w:type="pct"/>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446625,03</w:t>
            </w:r>
          </w:p>
        </w:tc>
      </w:tr>
      <w:tr w:rsidR="00843F13" w:rsidRPr="00843F13" w:rsidTr="00843F13">
        <w:tc>
          <w:tcPr>
            <w:tcW w:w="5000" w:type="pct"/>
            <w:gridSpan w:val="6"/>
            <w:vAlign w:val="center"/>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Площадь: 383 035 кв. м.</w:t>
            </w:r>
          </w:p>
        </w:tc>
      </w:tr>
    </w:tbl>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Площадь: 383 035 кв. м.</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2.4. Перечень </w:t>
      </w:r>
      <w:proofErr w:type="gramStart"/>
      <w:r w:rsidRPr="00843F13">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843F13">
        <w:rPr>
          <w:rFonts w:ascii="Times New Roman" w:hAnsi="Times New Roman" w:cs="Times New Roman"/>
          <w:sz w:val="12"/>
          <w:szCs w:val="12"/>
        </w:rPr>
        <w:t xml:space="preserve"> объектов, подлежащих реконструкции в связи с изменением их местоположения</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Целью работы является расчет площадей земельных участков, отводимых под строительство объекта 6857П «Реконструкция напорного нефтепровода ДНС Южно-Орловская - УПСВ </w:t>
      </w:r>
      <w:proofErr w:type="spellStart"/>
      <w:r w:rsidRPr="00843F13">
        <w:rPr>
          <w:rFonts w:ascii="Times New Roman" w:hAnsi="Times New Roman" w:cs="Times New Roman"/>
          <w:sz w:val="12"/>
          <w:szCs w:val="12"/>
        </w:rPr>
        <w:t>Екатериновская</w:t>
      </w:r>
      <w:proofErr w:type="spellEnd"/>
      <w:r w:rsidRPr="00843F13">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В связи с чем, объекты, подлежащие реконструкции в связи с изменением их местоположения отсутствуют.</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 xml:space="preserve">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843F13">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843F13">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843F13">
        <w:rPr>
          <w:rFonts w:ascii="Times New Roman" w:hAnsi="Times New Roman" w:cs="Times New Roman"/>
          <w:sz w:val="12"/>
          <w:szCs w:val="12"/>
        </w:rPr>
        <w:t>предельное количество этажей или предельную высоту зданий, строений, сооружений;</w:t>
      </w:r>
    </w:p>
    <w:p w:rsidR="00843F13" w:rsidRPr="00843F13" w:rsidRDefault="00843F13" w:rsidP="00843F1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843F13">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43F13" w:rsidRPr="00843F13" w:rsidRDefault="00843F13" w:rsidP="00843F13">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Pr="00843F13">
        <w:rPr>
          <w:rFonts w:ascii="Times New Roman"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w:t>
      </w:r>
      <w:proofErr w:type="gramEnd"/>
      <w:r w:rsidRPr="00843F13">
        <w:rPr>
          <w:rFonts w:ascii="Times New Roman" w:hAnsi="Times New Roman" w:cs="Times New Roman"/>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43F13" w:rsidRPr="00843F13" w:rsidRDefault="00843F13" w:rsidP="00843F13">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6)</w:t>
      </w:r>
      <w:r w:rsidRPr="00843F13">
        <w:rPr>
          <w:rFonts w:ascii="Times New Roman"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843F13" w:rsidRPr="00843F13" w:rsidRDefault="00843F13" w:rsidP="00843F13">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Pr="00843F13">
        <w:rPr>
          <w:rFonts w:ascii="Times New Roman" w:hAnsi="Times New Roman" w:cs="Times New Roman"/>
          <w:sz w:val="12"/>
          <w:szCs w:val="12"/>
        </w:rPr>
        <w:t xml:space="preserve">В пределах отдельных территориальных зон в соответствии с настоящими Правилами установлены </w:t>
      </w:r>
      <w:proofErr w:type="spellStart"/>
      <w:r w:rsidRPr="00843F13">
        <w:rPr>
          <w:rFonts w:ascii="Times New Roman" w:hAnsi="Times New Roman" w:cs="Times New Roman"/>
          <w:sz w:val="12"/>
          <w:szCs w:val="12"/>
        </w:rPr>
        <w:t>подзоны</w:t>
      </w:r>
      <w:proofErr w:type="spellEnd"/>
      <w:r w:rsidRPr="00843F13">
        <w:rPr>
          <w:rFonts w:ascii="Times New Roman" w:hAnsi="Times New Roman" w:cs="Times New Roman"/>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843F13" w:rsidRP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В виду того, что на территории сельского поселения Верхняя Орлянка Сергиевского района линейный объект располагается в зоне СХ</w:t>
      </w:r>
      <w:proofErr w:type="gramStart"/>
      <w:r w:rsidRPr="00843F13">
        <w:rPr>
          <w:rFonts w:ascii="Times New Roman" w:hAnsi="Times New Roman" w:cs="Times New Roman"/>
          <w:sz w:val="12"/>
          <w:szCs w:val="12"/>
        </w:rPr>
        <w:t>1</w:t>
      </w:r>
      <w:proofErr w:type="gramEnd"/>
      <w:r w:rsidRPr="00843F13">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843F13" w:rsidRDefault="00843F13" w:rsidP="00843F13">
      <w:pPr>
        <w:pStyle w:val="ConsPlusNormal"/>
        <w:ind w:firstLine="284"/>
        <w:jc w:val="both"/>
        <w:rPr>
          <w:rFonts w:ascii="Times New Roman" w:hAnsi="Times New Roman" w:cs="Times New Roman"/>
          <w:sz w:val="12"/>
          <w:szCs w:val="12"/>
        </w:rPr>
      </w:pPr>
      <w:r w:rsidRPr="00843F13">
        <w:rPr>
          <w:rFonts w:ascii="Times New Roman" w:hAnsi="Times New Roman" w:cs="Times New Roman"/>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963"/>
        <w:gridCol w:w="567"/>
        <w:gridCol w:w="567"/>
        <w:gridCol w:w="566"/>
        <w:gridCol w:w="569"/>
        <w:gridCol w:w="583"/>
        <w:gridCol w:w="516"/>
      </w:tblGrid>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hAnsi="Times New Roman" w:cs="Times New Roman"/>
                <w:b/>
                <w:sz w:val="12"/>
                <w:szCs w:val="12"/>
              </w:rPr>
              <w:t xml:space="preserve">№ </w:t>
            </w:r>
            <w:proofErr w:type="gramStart"/>
            <w:r w:rsidRPr="00843F13">
              <w:rPr>
                <w:rFonts w:ascii="Times New Roman" w:hAnsi="Times New Roman" w:cs="Times New Roman"/>
                <w:b/>
                <w:sz w:val="12"/>
                <w:szCs w:val="12"/>
              </w:rPr>
              <w:t>п</w:t>
            </w:r>
            <w:proofErr w:type="gramEnd"/>
            <w:r w:rsidRPr="00843F13">
              <w:rPr>
                <w:rFonts w:ascii="Times New Roman" w:hAnsi="Times New Roman" w:cs="Times New Roman"/>
                <w:b/>
                <w:sz w:val="12"/>
                <w:szCs w:val="12"/>
              </w:rPr>
              <w:t>/п</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hAnsi="Times New Roman" w:cs="Times New Roman"/>
                <w:b/>
                <w:sz w:val="12"/>
                <w:szCs w:val="12"/>
              </w:rPr>
              <w:t>Наименование параметра</w:t>
            </w:r>
          </w:p>
        </w:tc>
        <w:tc>
          <w:tcPr>
            <w:tcW w:w="21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b/>
                <w:sz w:val="12"/>
                <w:szCs w:val="12"/>
              </w:rPr>
            </w:pPr>
            <w:r w:rsidRPr="00843F13">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eastAsia="MS MinNew Roman" w:hAnsi="Times New Roman" w:cs="Times New Roman"/>
                <w:b/>
                <w:bCs/>
                <w:sz w:val="12"/>
                <w:szCs w:val="12"/>
              </w:rPr>
              <w:t>Сх</w:t>
            </w:r>
            <w:proofErr w:type="gramStart"/>
            <w:r w:rsidRPr="00843F13">
              <w:rPr>
                <w:rFonts w:ascii="Times New Roman" w:eastAsia="MS MinNew Roman" w:hAnsi="Times New Roman" w:cs="Times New Roman"/>
                <w:b/>
                <w:bCs/>
                <w:sz w:val="12"/>
                <w:szCs w:val="12"/>
              </w:rPr>
              <w:t>1</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eastAsia="MS MinNew Roman" w:hAnsi="Times New Roman" w:cs="Times New Roman"/>
                <w:b/>
                <w:bCs/>
                <w:sz w:val="12"/>
                <w:szCs w:val="12"/>
              </w:rPr>
              <w:t>Сх</w:t>
            </w:r>
            <w:proofErr w:type="gramStart"/>
            <w:r w:rsidRPr="00843F13">
              <w:rPr>
                <w:rFonts w:ascii="Times New Roman" w:eastAsia="MS MinNew Roman" w:hAnsi="Times New Roman" w:cs="Times New Roman"/>
                <w:b/>
                <w:bCs/>
                <w:sz w:val="12"/>
                <w:szCs w:val="12"/>
              </w:rPr>
              <w:t>2</w:t>
            </w:r>
            <w:proofErr w:type="gramEnd"/>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eastAsia="MS MinNew Roman" w:hAnsi="Times New Roman" w:cs="Times New Roman"/>
                <w:b/>
                <w:bCs/>
                <w:sz w:val="12"/>
                <w:szCs w:val="12"/>
              </w:rPr>
              <w:t>Сх2-3</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eastAsia="MS MinNew Roman" w:hAnsi="Times New Roman" w:cs="Times New Roman"/>
                <w:b/>
                <w:bCs/>
                <w:sz w:val="12"/>
                <w:szCs w:val="12"/>
              </w:rPr>
              <w:t>Сх2-4</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eastAsia="MS MinNew Roman" w:hAnsi="Times New Roman" w:cs="Times New Roman"/>
                <w:b/>
                <w:bCs/>
                <w:sz w:val="12"/>
                <w:szCs w:val="12"/>
              </w:rPr>
              <w:t>Сх2-5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
                <w:bCs/>
                <w:sz w:val="12"/>
                <w:szCs w:val="12"/>
              </w:rPr>
            </w:pPr>
            <w:r w:rsidRPr="00843F13">
              <w:rPr>
                <w:rFonts w:ascii="Times New Roman" w:eastAsia="MS MinNew Roman" w:hAnsi="Times New Roman" w:cs="Times New Roman"/>
                <w:b/>
                <w:bCs/>
                <w:sz w:val="12"/>
                <w:szCs w:val="12"/>
              </w:rPr>
              <w:t>Сх3</w:t>
            </w:r>
          </w:p>
        </w:tc>
      </w:tr>
      <w:tr w:rsidR="00843F13" w:rsidRPr="00843F13" w:rsidTr="00843F13">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hAnsi="Times New Roman" w:cs="Times New Roman"/>
                <w:sz w:val="12"/>
                <w:szCs w:val="12"/>
              </w:rPr>
              <w:t xml:space="preserve">Минимальная площадь земельного участка, </w:t>
            </w:r>
            <w:proofErr w:type="spellStart"/>
            <w:r w:rsidRPr="00843F13">
              <w:rPr>
                <w:rFonts w:ascii="Times New Roman" w:hAnsi="Times New Roman" w:cs="Times New Roman"/>
                <w:sz w:val="12"/>
                <w:szCs w:val="12"/>
              </w:rPr>
              <w:t>кв</w:t>
            </w:r>
            <w:proofErr w:type="gramStart"/>
            <w:r w:rsidRPr="00843F13">
              <w:rPr>
                <w:rFonts w:ascii="Times New Roman" w:hAnsi="Times New Roman" w:cs="Times New Roman"/>
                <w:sz w:val="12"/>
                <w:szCs w:val="12"/>
              </w:rPr>
              <w:t>.м</w:t>
            </w:r>
            <w:proofErr w:type="spellEnd"/>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600</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hAnsi="Times New Roman" w:cs="Times New Roman"/>
                <w:sz w:val="12"/>
                <w:szCs w:val="12"/>
              </w:rPr>
              <w:t xml:space="preserve">Максимальная площадь земельного участка, </w:t>
            </w:r>
            <w:proofErr w:type="spellStart"/>
            <w:r w:rsidRPr="00843F13">
              <w:rPr>
                <w:rFonts w:ascii="Times New Roman" w:hAnsi="Times New Roman" w:cs="Times New Roman"/>
                <w:sz w:val="12"/>
                <w:szCs w:val="12"/>
              </w:rPr>
              <w:t>кв</w:t>
            </w:r>
            <w:proofErr w:type="gramStart"/>
            <w:r w:rsidRPr="00843F13">
              <w:rPr>
                <w:rFonts w:ascii="Times New Roman" w:hAnsi="Times New Roman" w:cs="Times New Roman"/>
                <w:sz w:val="12"/>
                <w:szCs w:val="12"/>
              </w:rPr>
              <w:t>.м</w:t>
            </w:r>
            <w:proofErr w:type="spellEnd"/>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r>
      <w:tr w:rsidR="00843F13" w:rsidRPr="00843F13" w:rsidTr="00843F13">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843F13">
              <w:rPr>
                <w:rFonts w:ascii="Times New Roman" w:eastAsia="MS MinNew Roman" w:hAnsi="Times New Roman" w:cs="Times New Roman"/>
                <w:bCs/>
                <w:sz w:val="12"/>
                <w:szCs w:val="12"/>
              </w:rPr>
              <w:t>м</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w:t>
            </w:r>
          </w:p>
        </w:tc>
      </w:tr>
      <w:tr w:rsidR="00843F13" w:rsidRPr="00843F13" w:rsidTr="00843F13">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843F13">
              <w:rPr>
                <w:rFonts w:ascii="Times New Roman" w:eastAsia="MS MinNew Roman" w:hAnsi="Times New Roman" w:cs="Times New Roman"/>
                <w:bCs/>
                <w:sz w:val="12"/>
                <w:szCs w:val="12"/>
              </w:rPr>
              <w:t>м</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5</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5</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3</w:t>
            </w:r>
          </w:p>
        </w:tc>
      </w:tr>
      <w:tr w:rsidR="00843F13" w:rsidRPr="00843F13" w:rsidTr="00843F13">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40</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80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80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50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80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60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60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60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60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40</w:t>
            </w:r>
          </w:p>
        </w:tc>
      </w:tr>
      <w:tr w:rsidR="00843F13" w:rsidRPr="00843F13" w:rsidTr="00843F13">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p>
        </w:tc>
        <w:tc>
          <w:tcPr>
            <w:tcW w:w="47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hAnsi="Times New Roman" w:cs="Times New Roman"/>
                <w:sz w:val="12"/>
                <w:szCs w:val="12"/>
              </w:rPr>
            </w:pPr>
            <w:r w:rsidRPr="00843F13">
              <w:rPr>
                <w:rFonts w:ascii="Times New Roman" w:hAnsi="Times New Roman" w:cs="Times New Roman"/>
                <w:sz w:val="12"/>
                <w:szCs w:val="12"/>
              </w:rPr>
              <w:t>Иные показатели</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843F13">
              <w:rPr>
                <w:rFonts w:ascii="Times New Roman" w:eastAsia="MS MinNew Roman" w:hAnsi="Times New Roman" w:cs="Times New Roman"/>
                <w:bCs/>
                <w:sz w:val="12"/>
                <w:szCs w:val="12"/>
              </w:rPr>
              <w:t>м</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50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843F13">
              <w:rPr>
                <w:rFonts w:ascii="Times New Roman" w:eastAsia="MS MinNew Roman" w:hAnsi="Times New Roman" w:cs="Times New Roman"/>
                <w:bCs/>
                <w:sz w:val="12"/>
                <w:szCs w:val="12"/>
              </w:rPr>
              <w:t>м</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1,5</w:t>
            </w:r>
          </w:p>
        </w:tc>
      </w:tr>
      <w:tr w:rsidR="00843F13" w:rsidRPr="00843F13" w:rsidTr="006507AE">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3F13" w:rsidRPr="00843F13" w:rsidRDefault="00843F13"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highlight w:val="red"/>
              </w:rPr>
            </w:pPr>
            <w:r w:rsidRPr="00843F13">
              <w:rPr>
                <w:rFonts w:ascii="Times New Roman" w:eastAsia="MS MinNew Roman" w:hAnsi="Times New Roman" w:cs="Times New Roman"/>
                <w:bCs/>
                <w:sz w:val="12"/>
                <w:szCs w:val="1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F13" w:rsidRPr="00843F13" w:rsidRDefault="00843F13" w:rsidP="00843F13">
            <w:pPr>
              <w:spacing w:after="0" w:line="240" w:lineRule="auto"/>
              <w:jc w:val="center"/>
              <w:rPr>
                <w:rFonts w:ascii="Times New Roman" w:eastAsia="MS MinNew Roman" w:hAnsi="Times New Roman" w:cs="Times New Roman"/>
                <w:bCs/>
                <w:sz w:val="12"/>
                <w:szCs w:val="12"/>
              </w:rPr>
            </w:pPr>
            <w:r w:rsidRPr="00843F13">
              <w:rPr>
                <w:rFonts w:ascii="Times New Roman" w:eastAsia="MS MinNew Roman" w:hAnsi="Times New Roman" w:cs="Times New Roman"/>
                <w:bCs/>
                <w:sz w:val="12"/>
                <w:szCs w:val="12"/>
              </w:rPr>
              <w:t>-</w:t>
            </w:r>
          </w:p>
        </w:tc>
      </w:tr>
    </w:tbl>
    <w:p w:rsidR="006507AE" w:rsidRPr="006507AE" w:rsidRDefault="006507AE" w:rsidP="006507AE">
      <w:pPr>
        <w:pStyle w:val="ConsPlusNormal"/>
        <w:ind w:firstLine="284"/>
        <w:jc w:val="both"/>
        <w:rPr>
          <w:rFonts w:ascii="Times New Roman" w:hAnsi="Times New Roman" w:cs="Times New Roman"/>
          <w:sz w:val="12"/>
          <w:szCs w:val="12"/>
        </w:rPr>
      </w:pPr>
      <w:r w:rsidRPr="006507AE">
        <w:rPr>
          <w:rFonts w:ascii="Times New Roman" w:hAnsi="Times New Roman" w:cs="Times New Roman"/>
          <w:sz w:val="12"/>
          <w:szCs w:val="12"/>
        </w:rPr>
        <w:t>На территории сельского поселения Черновка Сергиевского района линейный объект располагается в зоне СХ</w:t>
      </w:r>
      <w:proofErr w:type="gramStart"/>
      <w:r w:rsidRPr="006507AE">
        <w:rPr>
          <w:rFonts w:ascii="Times New Roman" w:hAnsi="Times New Roman" w:cs="Times New Roman"/>
          <w:sz w:val="12"/>
          <w:szCs w:val="12"/>
        </w:rPr>
        <w:t>1</w:t>
      </w:r>
      <w:proofErr w:type="gramEnd"/>
      <w:r w:rsidRPr="006507AE">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843F13" w:rsidRDefault="006507AE" w:rsidP="006507AE">
      <w:pPr>
        <w:pStyle w:val="ConsPlusNormal"/>
        <w:ind w:firstLine="284"/>
        <w:jc w:val="both"/>
        <w:rPr>
          <w:rFonts w:ascii="Times New Roman" w:hAnsi="Times New Roman" w:cs="Times New Roman"/>
          <w:sz w:val="12"/>
          <w:szCs w:val="12"/>
        </w:rPr>
      </w:pPr>
      <w:r w:rsidRPr="006507AE">
        <w:rPr>
          <w:rFonts w:ascii="Times New Roman" w:hAnsi="Times New Roman" w:cs="Times New Roman"/>
          <w:sz w:val="12"/>
          <w:szCs w:val="12"/>
        </w:rPr>
        <w:t>Таблица 2.5.2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939"/>
        <w:gridCol w:w="533"/>
        <w:gridCol w:w="456"/>
        <w:gridCol w:w="567"/>
        <w:gridCol w:w="566"/>
        <w:gridCol w:w="566"/>
        <w:gridCol w:w="567"/>
        <w:gridCol w:w="566"/>
        <w:gridCol w:w="539"/>
      </w:tblGrid>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hAnsi="Times New Roman" w:cs="Times New Roman"/>
                <w:b/>
                <w:sz w:val="12"/>
                <w:szCs w:val="12"/>
              </w:rPr>
              <w:t xml:space="preserve">№ </w:t>
            </w:r>
            <w:proofErr w:type="gramStart"/>
            <w:r w:rsidRPr="006507AE">
              <w:rPr>
                <w:rFonts w:ascii="Times New Roman" w:hAnsi="Times New Roman" w:cs="Times New Roman"/>
                <w:b/>
                <w:sz w:val="12"/>
                <w:szCs w:val="12"/>
              </w:rPr>
              <w:t>п</w:t>
            </w:r>
            <w:proofErr w:type="gramEnd"/>
            <w:r w:rsidRPr="006507AE">
              <w:rPr>
                <w:rFonts w:ascii="Times New Roman" w:hAnsi="Times New Roman" w:cs="Times New Roman"/>
                <w:b/>
                <w:sz w:val="12"/>
                <w:szCs w:val="12"/>
              </w:rPr>
              <w:t>/п</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hAnsi="Times New Roman" w:cs="Times New Roman"/>
                <w:b/>
                <w:sz w:val="12"/>
                <w:szCs w:val="12"/>
              </w:rPr>
              <w:t>Наименование параметра</w:t>
            </w:r>
          </w:p>
        </w:tc>
        <w:tc>
          <w:tcPr>
            <w:tcW w:w="282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b/>
                <w:sz w:val="12"/>
                <w:szCs w:val="12"/>
              </w:rPr>
            </w:pPr>
            <w:r w:rsidRPr="006507A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w:t>
            </w:r>
            <w:proofErr w:type="gramStart"/>
            <w:r w:rsidRPr="006507AE">
              <w:rPr>
                <w:rFonts w:ascii="Times New Roman" w:eastAsia="MS MinNew Roman" w:hAnsi="Times New Roman" w:cs="Times New Roman"/>
                <w:b/>
                <w:bCs/>
                <w:sz w:val="12"/>
                <w:szCs w:val="12"/>
              </w:rPr>
              <w:t>1</w:t>
            </w:r>
            <w:proofErr w:type="gramEnd"/>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w:t>
            </w:r>
            <w:proofErr w:type="gramStart"/>
            <w:r w:rsidRPr="006507AE">
              <w:rPr>
                <w:rFonts w:ascii="Times New Roman" w:eastAsia="MS MinNew Roman" w:hAnsi="Times New Roman" w:cs="Times New Roman"/>
                <w:b/>
                <w:bCs/>
                <w:sz w:val="12"/>
                <w:szCs w:val="12"/>
              </w:rPr>
              <w:t>2</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highlight w:val="red"/>
              </w:rPr>
            </w:pPr>
            <w:r w:rsidRPr="006507AE">
              <w:rPr>
                <w:rFonts w:ascii="Times New Roman" w:eastAsia="MS MinNew Roman" w:hAnsi="Times New Roman" w:cs="Times New Roman"/>
                <w:b/>
                <w:bCs/>
                <w:sz w:val="12"/>
                <w:szCs w:val="12"/>
              </w:rPr>
              <w:t>Сх2-0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Сх2-3</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Сх2-4</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Сх2-5</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Сх2-6</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Сх-3</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2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 xml:space="preserve">Минимальная площадь земельного участка, </w:t>
            </w:r>
            <w:proofErr w:type="spellStart"/>
            <w:r w:rsidRPr="006507AE">
              <w:rPr>
                <w:rFonts w:ascii="Times New Roman" w:hAnsi="Times New Roman" w:cs="Times New Roman"/>
                <w:sz w:val="12"/>
                <w:szCs w:val="12"/>
              </w:rPr>
              <w:t>кв</w:t>
            </w:r>
            <w:proofErr w:type="gramStart"/>
            <w:r w:rsidRPr="006507AE">
              <w:rPr>
                <w:rFonts w:ascii="Times New Roman" w:hAnsi="Times New Roman" w:cs="Times New Roman"/>
                <w:sz w:val="12"/>
                <w:szCs w:val="12"/>
              </w:rPr>
              <w:t>.м</w:t>
            </w:r>
            <w:proofErr w:type="spellEnd"/>
            <w:proofErr w:type="gramEnd"/>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600</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 xml:space="preserve">Максимальная площадь земельного участка, </w:t>
            </w:r>
            <w:proofErr w:type="spellStart"/>
            <w:r w:rsidRPr="006507AE">
              <w:rPr>
                <w:rFonts w:ascii="Times New Roman" w:hAnsi="Times New Roman" w:cs="Times New Roman"/>
                <w:sz w:val="12"/>
                <w:szCs w:val="12"/>
              </w:rPr>
              <w:t>кв</w:t>
            </w:r>
            <w:proofErr w:type="gramStart"/>
            <w:r w:rsidRPr="006507AE">
              <w:rPr>
                <w:rFonts w:ascii="Times New Roman" w:hAnsi="Times New Roman" w:cs="Times New Roman"/>
                <w:sz w:val="12"/>
                <w:szCs w:val="12"/>
              </w:rPr>
              <w:t>.м</w:t>
            </w:r>
            <w:proofErr w:type="spellEnd"/>
            <w:proofErr w:type="gramEnd"/>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2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6507AE">
              <w:rPr>
                <w:rFonts w:ascii="Times New Roman" w:eastAsia="MS MinNew Roman" w:hAnsi="Times New Roman" w:cs="Times New Roman"/>
                <w:bCs/>
                <w:sz w:val="12"/>
                <w:szCs w:val="12"/>
              </w:rPr>
              <w:t>м</w:t>
            </w:r>
            <w:proofErr w:type="gramEnd"/>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2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6507AE">
              <w:rPr>
                <w:rFonts w:ascii="Times New Roman" w:eastAsia="MS MinNew Roman" w:hAnsi="Times New Roman" w:cs="Times New Roman"/>
                <w:bCs/>
                <w:sz w:val="12"/>
                <w:szCs w:val="12"/>
              </w:rPr>
              <w:t>м</w:t>
            </w:r>
            <w:proofErr w:type="gramEnd"/>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3</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2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40</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w:t>
            </w:r>
            <w:r>
              <w:rPr>
                <w:rFonts w:ascii="Times New Roman" w:eastAsia="MS MinNew Roman" w:hAnsi="Times New Roman" w:cs="Times New Roman"/>
                <w:bCs/>
                <w:sz w:val="12"/>
                <w:szCs w:val="12"/>
              </w:rPr>
              <w:t>ммунально-складских объектов,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40</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2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hAnsi="Times New Roman" w:cs="Times New Roman"/>
                <w:sz w:val="12"/>
                <w:szCs w:val="12"/>
              </w:rPr>
              <w:t>Иные показатели</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6507AE">
              <w:rPr>
                <w:rFonts w:ascii="Times New Roman" w:eastAsia="MS MinNew Roman" w:hAnsi="Times New Roman" w:cs="Times New Roman"/>
                <w:bCs/>
                <w:sz w:val="12"/>
                <w:szCs w:val="12"/>
              </w:rPr>
              <w:t>м</w:t>
            </w:r>
            <w:proofErr w:type="gramEnd"/>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6507AE">
              <w:rPr>
                <w:rFonts w:ascii="Times New Roman" w:eastAsia="MS MinNew Roman" w:hAnsi="Times New Roman" w:cs="Times New Roman"/>
                <w:bCs/>
                <w:sz w:val="12"/>
                <w:szCs w:val="12"/>
              </w:rPr>
              <w:t>м</w:t>
            </w:r>
            <w:proofErr w:type="gramEnd"/>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1,5</w:t>
            </w:r>
          </w:p>
        </w:tc>
      </w:tr>
      <w:tr w:rsidR="006507AE" w:rsidRPr="006507AE" w:rsidTr="006507AE">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6507AE" w:rsidRPr="006507AE" w:rsidRDefault="006507A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bl>
    <w:p w:rsidR="006507AE" w:rsidRPr="006507AE" w:rsidRDefault="006507AE" w:rsidP="006507AE">
      <w:pPr>
        <w:pStyle w:val="ConsPlusNormal"/>
        <w:ind w:firstLine="284"/>
        <w:jc w:val="both"/>
        <w:rPr>
          <w:rFonts w:ascii="Times New Roman" w:hAnsi="Times New Roman" w:cs="Times New Roman"/>
          <w:sz w:val="12"/>
          <w:szCs w:val="12"/>
        </w:rPr>
      </w:pPr>
      <w:r w:rsidRPr="006507AE">
        <w:rPr>
          <w:rFonts w:ascii="Times New Roman" w:hAnsi="Times New Roman" w:cs="Times New Roman"/>
          <w:sz w:val="12"/>
          <w:szCs w:val="12"/>
        </w:rPr>
        <w:t>На территории сельского поселения Воротнее Сергиевского района линейный объект располагается в зоне СХ</w:t>
      </w:r>
      <w:proofErr w:type="gramStart"/>
      <w:r w:rsidRPr="006507AE">
        <w:rPr>
          <w:rFonts w:ascii="Times New Roman" w:hAnsi="Times New Roman" w:cs="Times New Roman"/>
          <w:sz w:val="12"/>
          <w:szCs w:val="12"/>
        </w:rPr>
        <w:t>1</w:t>
      </w:r>
      <w:proofErr w:type="gramEnd"/>
      <w:r w:rsidRPr="006507AE">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6507AE" w:rsidRDefault="006507AE" w:rsidP="006507AE">
      <w:pPr>
        <w:pStyle w:val="ConsPlusNormal"/>
        <w:ind w:firstLine="284"/>
        <w:jc w:val="both"/>
        <w:rPr>
          <w:rFonts w:ascii="Times New Roman" w:hAnsi="Times New Roman" w:cs="Times New Roman"/>
          <w:sz w:val="12"/>
          <w:szCs w:val="12"/>
        </w:rPr>
      </w:pPr>
      <w:r w:rsidRPr="006507AE">
        <w:rPr>
          <w:rFonts w:ascii="Times New Roman" w:hAnsi="Times New Roman" w:cs="Times New Roman"/>
          <w:sz w:val="12"/>
          <w:szCs w:val="12"/>
        </w:rPr>
        <w:t>Таблица 2.5.3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914"/>
        <w:gridCol w:w="6"/>
        <w:gridCol w:w="567"/>
        <w:gridCol w:w="6"/>
        <w:gridCol w:w="560"/>
        <w:gridCol w:w="12"/>
        <w:gridCol w:w="558"/>
        <w:gridCol w:w="19"/>
        <w:gridCol w:w="578"/>
        <w:gridCol w:w="529"/>
        <w:gridCol w:w="48"/>
        <w:gridCol w:w="485"/>
      </w:tblGrid>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hAnsi="Times New Roman" w:cs="Times New Roman"/>
                <w:b/>
                <w:sz w:val="12"/>
                <w:szCs w:val="12"/>
              </w:rPr>
              <w:t xml:space="preserve">№ </w:t>
            </w:r>
            <w:proofErr w:type="gramStart"/>
            <w:r w:rsidRPr="006507AE">
              <w:rPr>
                <w:rFonts w:ascii="Times New Roman" w:hAnsi="Times New Roman" w:cs="Times New Roman"/>
                <w:b/>
                <w:sz w:val="12"/>
                <w:szCs w:val="12"/>
              </w:rPr>
              <w:t>п</w:t>
            </w:r>
            <w:proofErr w:type="gramEnd"/>
            <w:r w:rsidRPr="006507AE">
              <w:rPr>
                <w:rFonts w:ascii="Times New Roman" w:hAnsi="Times New Roman" w:cs="Times New Roman"/>
                <w:b/>
                <w:sz w:val="12"/>
                <w:szCs w:val="12"/>
              </w:rPr>
              <w:t>/п</w:t>
            </w:r>
          </w:p>
        </w:tc>
        <w:tc>
          <w:tcPr>
            <w:tcW w:w="253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hAnsi="Times New Roman" w:cs="Times New Roman"/>
                <w:b/>
                <w:sz w:val="12"/>
                <w:szCs w:val="12"/>
              </w:rPr>
              <w:t>Наименование параметра</w:t>
            </w:r>
          </w:p>
        </w:tc>
        <w:tc>
          <w:tcPr>
            <w:tcW w:w="2175" w:type="pct"/>
            <w:gridSpan w:val="10"/>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253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w:t>
            </w:r>
            <w:proofErr w:type="gramStart"/>
            <w:r w:rsidRPr="006507AE">
              <w:rPr>
                <w:rFonts w:ascii="Times New Roman" w:eastAsia="MS MinNew Roman" w:hAnsi="Times New Roman" w:cs="Times New Roman"/>
                <w:b/>
                <w:bCs/>
                <w:sz w:val="12"/>
                <w:szCs w:val="12"/>
              </w:rPr>
              <w:t>1</w:t>
            </w:r>
            <w:proofErr w:type="gramEnd"/>
          </w:p>
        </w:tc>
        <w:tc>
          <w:tcPr>
            <w:tcW w:w="370"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w:t>
            </w:r>
            <w:proofErr w:type="gramStart"/>
            <w:r w:rsidRPr="006507AE">
              <w:rPr>
                <w:rFonts w:ascii="Times New Roman" w:eastAsia="MS MinNew Roman" w:hAnsi="Times New Roman" w:cs="Times New Roman"/>
                <w:b/>
                <w:bCs/>
                <w:sz w:val="12"/>
                <w:szCs w:val="12"/>
              </w:rPr>
              <w:t>2</w:t>
            </w:r>
            <w:proofErr w:type="gramEnd"/>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Сх2-0</w:t>
            </w:r>
          </w:p>
        </w:tc>
        <w:tc>
          <w:tcPr>
            <w:tcW w:w="37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Сх2-3</w:t>
            </w:r>
          </w:p>
        </w:tc>
        <w:tc>
          <w:tcPr>
            <w:tcW w:w="34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Сх2-4</w:t>
            </w:r>
          </w:p>
        </w:tc>
        <w:tc>
          <w:tcPr>
            <w:tcW w:w="345"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
                <w:bCs/>
                <w:sz w:val="12"/>
                <w:szCs w:val="12"/>
              </w:rPr>
            </w:pPr>
            <w:r w:rsidRPr="006507AE">
              <w:rPr>
                <w:rFonts w:ascii="Times New Roman" w:eastAsia="MS MinNew Roman" w:hAnsi="Times New Roman" w:cs="Times New Roman"/>
                <w:b/>
                <w:bCs/>
                <w:sz w:val="12"/>
                <w:szCs w:val="12"/>
              </w:rPr>
              <w:t>Сх2-5</w:t>
            </w:r>
          </w:p>
        </w:tc>
      </w:tr>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11" w:type="pct"/>
            <w:gridSpan w:val="1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6507A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 xml:space="preserve">Минимальная площадь земельного участка, </w:t>
            </w:r>
            <w:proofErr w:type="spellStart"/>
            <w:r w:rsidRPr="006507AE">
              <w:rPr>
                <w:rFonts w:ascii="Times New Roman" w:hAnsi="Times New Roman" w:cs="Times New Roman"/>
                <w:sz w:val="12"/>
                <w:szCs w:val="12"/>
              </w:rPr>
              <w:t>кв</w:t>
            </w:r>
            <w:proofErr w:type="gramStart"/>
            <w:r w:rsidRPr="006507AE">
              <w:rPr>
                <w:rFonts w:ascii="Times New Roman" w:hAnsi="Times New Roman" w:cs="Times New Roman"/>
                <w:sz w:val="12"/>
                <w:szCs w:val="12"/>
              </w:rPr>
              <w:t>.м</w:t>
            </w:r>
            <w:proofErr w:type="spellEnd"/>
            <w:proofErr w:type="gramEnd"/>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70"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7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1000</w:t>
            </w:r>
          </w:p>
        </w:tc>
      </w:tr>
      <w:tr w:rsidR="006507A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 xml:space="preserve">Максимальная площадь земельного участка, </w:t>
            </w:r>
            <w:proofErr w:type="spellStart"/>
            <w:r w:rsidRPr="006507AE">
              <w:rPr>
                <w:rFonts w:ascii="Times New Roman" w:hAnsi="Times New Roman" w:cs="Times New Roman"/>
                <w:sz w:val="12"/>
                <w:szCs w:val="12"/>
              </w:rPr>
              <w:t>кв</w:t>
            </w:r>
            <w:proofErr w:type="gramStart"/>
            <w:r w:rsidRPr="006507AE">
              <w:rPr>
                <w:rFonts w:ascii="Times New Roman" w:hAnsi="Times New Roman" w:cs="Times New Roman"/>
                <w:sz w:val="12"/>
                <w:szCs w:val="12"/>
              </w:rPr>
              <w:t>.м</w:t>
            </w:r>
            <w:proofErr w:type="spellEnd"/>
            <w:proofErr w:type="gramEnd"/>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0"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11" w:type="pct"/>
            <w:gridSpan w:val="1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6507AE">
              <w:rPr>
                <w:rFonts w:ascii="Times New Roman" w:eastAsia="MS MinNew Roman" w:hAnsi="Times New Roman" w:cs="Times New Roman"/>
                <w:bCs/>
                <w:sz w:val="12"/>
                <w:szCs w:val="12"/>
              </w:rPr>
              <w:t>м</w:t>
            </w:r>
            <w:proofErr w:type="gramEnd"/>
          </w:p>
        </w:tc>
        <w:tc>
          <w:tcPr>
            <w:tcW w:w="367"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74" w:type="pct"/>
            <w:gridSpan w:val="3"/>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7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20</w:t>
            </w:r>
          </w:p>
        </w:tc>
      </w:tr>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11" w:type="pct"/>
            <w:gridSpan w:val="1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6507AE">
              <w:rPr>
                <w:rFonts w:ascii="Times New Roman" w:eastAsia="MS MinNew Roman" w:hAnsi="Times New Roman" w:cs="Times New Roman"/>
                <w:bCs/>
                <w:sz w:val="12"/>
                <w:szCs w:val="12"/>
              </w:rPr>
              <w:t>м</w:t>
            </w:r>
            <w:proofErr w:type="gramEnd"/>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4" w:type="pct"/>
            <w:gridSpan w:val="3"/>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w:t>
            </w:r>
          </w:p>
        </w:tc>
        <w:tc>
          <w:tcPr>
            <w:tcW w:w="37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w:t>
            </w:r>
          </w:p>
        </w:tc>
      </w:tr>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11" w:type="pct"/>
            <w:gridSpan w:val="1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hAnsi="Times New Roman" w:cs="Times New Roman"/>
                <w:sz w:val="12"/>
                <w:szCs w:val="12"/>
              </w:rPr>
            </w:pPr>
            <w:r w:rsidRPr="006507AE">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50</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80</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2B43D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w:t>
            </w:r>
            <w:r w:rsidR="002B43DE">
              <w:rPr>
                <w:rFonts w:ascii="Times New Roman" w:eastAsia="MS MinNew Roman" w:hAnsi="Times New Roman" w:cs="Times New Roman"/>
                <w:bCs/>
                <w:sz w:val="12"/>
                <w:szCs w:val="12"/>
              </w:rPr>
              <w:t>ммунально-складских объектов, %</w:t>
            </w:r>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60</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r w:rsidR="006507AE" w:rsidRPr="006507AE" w:rsidTr="002B43DE">
        <w:tc>
          <w:tcPr>
            <w:tcW w:w="289"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p>
        </w:tc>
        <w:tc>
          <w:tcPr>
            <w:tcW w:w="4711" w:type="pct"/>
            <w:gridSpan w:val="1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Иные показатели</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6507AE">
              <w:rPr>
                <w:rFonts w:ascii="Times New Roman" w:eastAsia="MS MinNew Roman" w:hAnsi="Times New Roman" w:cs="Times New Roman"/>
                <w:bCs/>
                <w:sz w:val="12"/>
                <w:szCs w:val="12"/>
              </w:rPr>
              <w:t>м</w:t>
            </w:r>
            <w:proofErr w:type="gramEnd"/>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100</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50</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6507AE">
              <w:rPr>
                <w:rFonts w:ascii="Times New Roman" w:eastAsia="MS MinNew Roman" w:hAnsi="Times New Roman" w:cs="Times New Roman"/>
                <w:bCs/>
                <w:sz w:val="12"/>
                <w:szCs w:val="12"/>
              </w:rPr>
              <w:t>м</w:t>
            </w:r>
            <w:proofErr w:type="gramEnd"/>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2</w:t>
            </w:r>
          </w:p>
        </w:tc>
      </w:tr>
      <w:tr w:rsidR="002B43DE" w:rsidRPr="006507AE" w:rsidTr="002B43DE">
        <w:tc>
          <w:tcPr>
            <w:tcW w:w="289" w:type="pct"/>
            <w:shd w:val="clear" w:color="auto" w:fill="auto"/>
            <w:vAlign w:val="center"/>
          </w:tcPr>
          <w:p w:rsidR="006507AE" w:rsidRPr="006507AE" w:rsidRDefault="006507A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532"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71"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6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0</w:t>
            </w:r>
          </w:p>
        </w:tc>
        <w:tc>
          <w:tcPr>
            <w:tcW w:w="369"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86"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73" w:type="pct"/>
            <w:gridSpan w:val="2"/>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c>
          <w:tcPr>
            <w:tcW w:w="314" w:type="pct"/>
            <w:shd w:val="clear" w:color="auto" w:fill="auto"/>
            <w:vAlign w:val="center"/>
          </w:tcPr>
          <w:p w:rsidR="006507AE" w:rsidRPr="006507AE" w:rsidRDefault="006507AE" w:rsidP="006507AE">
            <w:pPr>
              <w:spacing w:after="0" w:line="240" w:lineRule="auto"/>
              <w:jc w:val="center"/>
              <w:rPr>
                <w:rFonts w:ascii="Times New Roman" w:eastAsia="MS MinNew Roman" w:hAnsi="Times New Roman" w:cs="Times New Roman"/>
                <w:bCs/>
                <w:sz w:val="12"/>
                <w:szCs w:val="12"/>
              </w:rPr>
            </w:pPr>
            <w:r w:rsidRPr="006507AE">
              <w:rPr>
                <w:rFonts w:ascii="Times New Roman" w:eastAsia="MS MinNew Roman" w:hAnsi="Times New Roman" w:cs="Times New Roman"/>
                <w:bCs/>
                <w:sz w:val="12"/>
                <w:szCs w:val="12"/>
              </w:rPr>
              <w:t>-</w:t>
            </w:r>
          </w:p>
        </w:tc>
      </w:tr>
    </w:tbl>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2.6. </w:t>
      </w:r>
      <w:proofErr w:type="gramStart"/>
      <w:r w:rsidRPr="002B43DE">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Объе</w:t>
      </w:r>
      <w:proofErr w:type="gramStart"/>
      <w:r w:rsidRPr="002B43DE">
        <w:rPr>
          <w:rFonts w:ascii="Times New Roman" w:hAnsi="Times New Roman" w:cs="Times New Roman"/>
          <w:sz w:val="12"/>
          <w:szCs w:val="12"/>
        </w:rPr>
        <w:t>кт стр</w:t>
      </w:r>
      <w:proofErr w:type="gramEnd"/>
      <w:r w:rsidRPr="002B43DE">
        <w:rPr>
          <w:rFonts w:ascii="Times New Roman" w:hAnsi="Times New Roman" w:cs="Times New Roman"/>
          <w:sz w:val="12"/>
          <w:szCs w:val="12"/>
        </w:rPr>
        <w:t xml:space="preserve">оительства 6857П «Реконструкция напорного нефтепровода ДНС Южно-Орловская - УПСВ </w:t>
      </w:r>
      <w:proofErr w:type="spellStart"/>
      <w:r w:rsidRPr="002B43DE">
        <w:rPr>
          <w:rFonts w:ascii="Times New Roman" w:hAnsi="Times New Roman" w:cs="Times New Roman"/>
          <w:sz w:val="12"/>
          <w:szCs w:val="12"/>
        </w:rPr>
        <w:t>Екатериновская</w:t>
      </w:r>
      <w:proofErr w:type="spellEnd"/>
      <w:r w:rsidRPr="002B43DE">
        <w:rPr>
          <w:rFonts w:ascii="Times New Roman" w:hAnsi="Times New Roman" w:cs="Times New Roman"/>
          <w:sz w:val="12"/>
          <w:szCs w:val="12"/>
        </w:rPr>
        <w:t xml:space="preserve">  (замена аварийного участка ПК 80+00 – ПК 198+00)»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6507A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Таблица 2.6.1 Ведомость </w:t>
      </w:r>
      <w:proofErr w:type="gramStart"/>
      <w:r w:rsidRPr="002B43DE">
        <w:rPr>
          <w:rFonts w:ascii="Times New Roman" w:hAnsi="Times New Roman" w:cs="Times New Roman"/>
          <w:sz w:val="12"/>
          <w:szCs w:val="12"/>
        </w:rPr>
        <w:t>пересечения границ зон планируемого размещения линейного объекта</w:t>
      </w:r>
      <w:proofErr w:type="gramEnd"/>
      <w:r w:rsidRPr="002B43DE">
        <w:rPr>
          <w:rFonts w:ascii="Times New Roman" w:hAnsi="Times New Roman" w:cs="Times New Roman"/>
          <w:sz w:val="12"/>
          <w:szCs w:val="12"/>
        </w:rPr>
        <w:t xml:space="preserve"> с объектом строительства 5756П: «Техническое перевооружение напорного нефтепровода ДНС «Южно-Орловская» - УПСВ «</w:t>
      </w:r>
      <w:proofErr w:type="spellStart"/>
      <w:r w:rsidRPr="002B43DE">
        <w:rPr>
          <w:rFonts w:ascii="Times New Roman" w:hAnsi="Times New Roman" w:cs="Times New Roman"/>
          <w:sz w:val="12"/>
          <w:szCs w:val="12"/>
        </w:rPr>
        <w:t>Екатериновская</w:t>
      </w:r>
      <w:proofErr w:type="spellEnd"/>
      <w:r w:rsidRPr="002B43DE">
        <w:rPr>
          <w:rFonts w:ascii="Times New Roman" w:hAnsi="Times New Roman" w:cs="Times New Roman"/>
          <w:sz w:val="12"/>
          <w:szCs w:val="12"/>
        </w:rPr>
        <w:t>» (замена аварийного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2B43DE" w:rsidRPr="002B43DE" w:rsidTr="002B43DE">
        <w:trPr>
          <w:cantSplit/>
        </w:trPr>
        <w:tc>
          <w:tcPr>
            <w:tcW w:w="486" w:type="pct"/>
            <w:vAlign w:val="center"/>
          </w:tcPr>
          <w:p w:rsidR="002B43DE" w:rsidRPr="002B43DE" w:rsidRDefault="002B43DE" w:rsidP="002B43DE">
            <w:pPr>
              <w:tabs>
                <w:tab w:val="left" w:pos="-14"/>
              </w:tabs>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eastAsia="ru-RU"/>
              </w:rPr>
              <w:t>№ точки</w:t>
            </w:r>
          </w:p>
        </w:tc>
        <w:tc>
          <w:tcPr>
            <w:tcW w:w="868" w:type="pct"/>
            <w:vAlign w:val="center"/>
          </w:tcPr>
          <w:p w:rsidR="002B43DE" w:rsidRPr="002B43DE" w:rsidRDefault="002B43DE" w:rsidP="002B43DE">
            <w:pPr>
              <w:tabs>
                <w:tab w:val="left" w:pos="-14"/>
              </w:tabs>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eastAsia="ru-RU"/>
              </w:rPr>
              <w:t>№ точки (сквозной)</w:t>
            </w:r>
          </w:p>
        </w:tc>
        <w:tc>
          <w:tcPr>
            <w:tcW w:w="877" w:type="pct"/>
            <w:vAlign w:val="center"/>
          </w:tcPr>
          <w:p w:rsidR="002B43DE" w:rsidRPr="002B43DE" w:rsidRDefault="002B43DE" w:rsidP="002B43DE">
            <w:pPr>
              <w:spacing w:after="0" w:line="240" w:lineRule="auto"/>
              <w:jc w:val="center"/>
              <w:rPr>
                <w:rFonts w:ascii="Times New Roman" w:hAnsi="Times New Roman" w:cs="Times New Roman"/>
                <w:b/>
                <w:bCs/>
                <w:sz w:val="12"/>
                <w:szCs w:val="12"/>
                <w:lang w:eastAsia="ru-RU"/>
              </w:rPr>
            </w:pPr>
            <w:r w:rsidRPr="002B43DE">
              <w:rPr>
                <w:rFonts w:ascii="Times New Roman" w:hAnsi="Times New Roman" w:cs="Times New Roman"/>
                <w:b/>
                <w:sz w:val="12"/>
                <w:szCs w:val="12"/>
                <w:lang w:eastAsia="ru-RU"/>
              </w:rPr>
              <w:t>Дирекционный угол</w:t>
            </w:r>
          </w:p>
        </w:tc>
        <w:tc>
          <w:tcPr>
            <w:tcW w:w="815" w:type="pct"/>
            <w:vAlign w:val="center"/>
          </w:tcPr>
          <w:p w:rsidR="002B43DE" w:rsidRPr="002B43DE" w:rsidRDefault="002B43DE" w:rsidP="002B43DE">
            <w:pPr>
              <w:spacing w:after="0" w:line="240" w:lineRule="auto"/>
              <w:jc w:val="center"/>
              <w:rPr>
                <w:rFonts w:ascii="Times New Roman" w:hAnsi="Times New Roman" w:cs="Times New Roman"/>
                <w:b/>
                <w:bCs/>
                <w:sz w:val="12"/>
                <w:szCs w:val="12"/>
                <w:lang w:eastAsia="ru-RU"/>
              </w:rPr>
            </w:pPr>
            <w:r w:rsidRPr="002B43DE">
              <w:rPr>
                <w:rFonts w:ascii="Times New Roman" w:hAnsi="Times New Roman" w:cs="Times New Roman"/>
                <w:b/>
                <w:sz w:val="12"/>
                <w:szCs w:val="12"/>
                <w:lang w:eastAsia="ru-RU"/>
              </w:rPr>
              <w:t xml:space="preserve">Расстояние, </w:t>
            </w:r>
            <w:proofErr w:type="gramStart"/>
            <w:r w:rsidRPr="002B43DE">
              <w:rPr>
                <w:rFonts w:ascii="Times New Roman" w:hAnsi="Times New Roman" w:cs="Times New Roman"/>
                <w:b/>
                <w:sz w:val="12"/>
                <w:szCs w:val="12"/>
                <w:lang w:eastAsia="ru-RU"/>
              </w:rPr>
              <w:t>м</w:t>
            </w:r>
            <w:proofErr w:type="gramEnd"/>
          </w:p>
        </w:tc>
        <w:tc>
          <w:tcPr>
            <w:tcW w:w="977" w:type="pct"/>
            <w:vAlign w:val="center"/>
          </w:tcPr>
          <w:p w:rsidR="002B43DE" w:rsidRPr="002B43DE" w:rsidRDefault="002B43DE" w:rsidP="002B43DE">
            <w:pPr>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val="en-US" w:eastAsia="ru-RU"/>
              </w:rPr>
              <w:t>X</w:t>
            </w:r>
          </w:p>
        </w:tc>
        <w:tc>
          <w:tcPr>
            <w:tcW w:w="977" w:type="pct"/>
            <w:vAlign w:val="center"/>
          </w:tcPr>
          <w:p w:rsidR="002B43DE" w:rsidRPr="002B43DE" w:rsidRDefault="002B43DE" w:rsidP="002B43DE">
            <w:pPr>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val="en-US" w:eastAsia="ru-RU"/>
              </w:rPr>
              <w:t>Y</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27°3'2"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20,05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2226428,63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446076,26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296°51'41"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31,98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2226446,49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446085,38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207°2'25"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19,95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2226460,94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446056,85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116°56'1"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2226443,17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446047,78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180°0'0"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2226441,91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446050,26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207°0'34"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9,23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2226441,90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446050,26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117°2'4"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2226433,68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446046,07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27°0'34"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9,23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2226430,95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446051,42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117°2'25"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23,18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2226439,17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446055,61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27°3'2"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20,05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2226428,63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446076,26</w:t>
            </w:r>
          </w:p>
        </w:tc>
      </w:tr>
    </w:tbl>
    <w:p w:rsid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Таблица 2.6.2 Ведомость </w:t>
      </w:r>
      <w:proofErr w:type="gramStart"/>
      <w:r w:rsidRPr="002B43DE">
        <w:rPr>
          <w:rFonts w:ascii="Times New Roman" w:hAnsi="Times New Roman" w:cs="Times New Roman"/>
          <w:sz w:val="12"/>
          <w:szCs w:val="12"/>
        </w:rPr>
        <w:t>пересечения границ зон планируемого размещения линейного объекта</w:t>
      </w:r>
      <w:proofErr w:type="gramEnd"/>
      <w:r w:rsidRPr="002B43DE">
        <w:rPr>
          <w:rFonts w:ascii="Times New Roman" w:hAnsi="Times New Roman" w:cs="Times New Roman"/>
          <w:sz w:val="12"/>
          <w:szCs w:val="12"/>
        </w:rPr>
        <w:t xml:space="preserve"> с объектом строительства 1014ПЭ «ПС 35/10 </w:t>
      </w:r>
      <w:proofErr w:type="spellStart"/>
      <w:r w:rsidRPr="002B43DE">
        <w:rPr>
          <w:rFonts w:ascii="Times New Roman" w:hAnsi="Times New Roman" w:cs="Times New Roman"/>
          <w:sz w:val="12"/>
          <w:szCs w:val="12"/>
        </w:rPr>
        <w:t>кВ</w:t>
      </w:r>
      <w:proofErr w:type="spellEnd"/>
      <w:r w:rsidRPr="002B43DE">
        <w:rPr>
          <w:rFonts w:ascii="Times New Roman" w:hAnsi="Times New Roman" w:cs="Times New Roman"/>
          <w:sz w:val="12"/>
          <w:szCs w:val="12"/>
        </w:rPr>
        <w:t xml:space="preserve"> «Южно-Орловская»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2B43DE" w:rsidRPr="002B43DE" w:rsidTr="002B43DE">
        <w:trPr>
          <w:cantSplit/>
        </w:trPr>
        <w:tc>
          <w:tcPr>
            <w:tcW w:w="486" w:type="pct"/>
          </w:tcPr>
          <w:p w:rsidR="002B43DE" w:rsidRPr="002B43DE" w:rsidRDefault="002B43DE" w:rsidP="002B43DE">
            <w:pPr>
              <w:tabs>
                <w:tab w:val="left" w:pos="-14"/>
              </w:tabs>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eastAsia="ru-RU"/>
              </w:rPr>
              <w:t xml:space="preserve">№ точки </w:t>
            </w:r>
          </w:p>
        </w:tc>
        <w:tc>
          <w:tcPr>
            <w:tcW w:w="868" w:type="pct"/>
            <w:vAlign w:val="center"/>
          </w:tcPr>
          <w:p w:rsidR="002B43DE" w:rsidRPr="002B43DE" w:rsidRDefault="002B43DE" w:rsidP="002B43DE">
            <w:pPr>
              <w:tabs>
                <w:tab w:val="left" w:pos="-14"/>
              </w:tabs>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eastAsia="ru-RU"/>
              </w:rPr>
              <w:t>№ точки (сквозной)</w:t>
            </w:r>
          </w:p>
        </w:tc>
        <w:tc>
          <w:tcPr>
            <w:tcW w:w="877" w:type="pct"/>
            <w:vAlign w:val="center"/>
          </w:tcPr>
          <w:p w:rsidR="002B43DE" w:rsidRPr="002B43DE" w:rsidRDefault="002B43DE" w:rsidP="002B43DE">
            <w:pPr>
              <w:spacing w:after="0" w:line="240" w:lineRule="auto"/>
              <w:jc w:val="center"/>
              <w:rPr>
                <w:rFonts w:ascii="Times New Roman" w:hAnsi="Times New Roman" w:cs="Times New Roman"/>
                <w:b/>
                <w:bCs/>
                <w:sz w:val="12"/>
                <w:szCs w:val="12"/>
                <w:lang w:eastAsia="ru-RU"/>
              </w:rPr>
            </w:pPr>
            <w:r w:rsidRPr="002B43DE">
              <w:rPr>
                <w:rFonts w:ascii="Times New Roman" w:hAnsi="Times New Roman" w:cs="Times New Roman"/>
                <w:b/>
                <w:sz w:val="12"/>
                <w:szCs w:val="12"/>
                <w:lang w:eastAsia="ru-RU"/>
              </w:rPr>
              <w:t>Дирекционный угол</w:t>
            </w:r>
          </w:p>
        </w:tc>
        <w:tc>
          <w:tcPr>
            <w:tcW w:w="815" w:type="pct"/>
            <w:vAlign w:val="center"/>
          </w:tcPr>
          <w:p w:rsidR="002B43DE" w:rsidRPr="002B43DE" w:rsidRDefault="002B43DE" w:rsidP="002B43DE">
            <w:pPr>
              <w:spacing w:after="0" w:line="240" w:lineRule="auto"/>
              <w:jc w:val="center"/>
              <w:rPr>
                <w:rFonts w:ascii="Times New Roman" w:hAnsi="Times New Roman" w:cs="Times New Roman"/>
                <w:b/>
                <w:bCs/>
                <w:sz w:val="12"/>
                <w:szCs w:val="12"/>
                <w:lang w:eastAsia="ru-RU"/>
              </w:rPr>
            </w:pPr>
            <w:r w:rsidRPr="002B43DE">
              <w:rPr>
                <w:rFonts w:ascii="Times New Roman" w:hAnsi="Times New Roman" w:cs="Times New Roman"/>
                <w:b/>
                <w:sz w:val="12"/>
                <w:szCs w:val="12"/>
                <w:lang w:eastAsia="ru-RU"/>
              </w:rPr>
              <w:t xml:space="preserve">Расстояние, </w:t>
            </w:r>
            <w:proofErr w:type="gramStart"/>
            <w:r w:rsidRPr="002B43DE">
              <w:rPr>
                <w:rFonts w:ascii="Times New Roman" w:hAnsi="Times New Roman" w:cs="Times New Roman"/>
                <w:b/>
                <w:sz w:val="12"/>
                <w:szCs w:val="12"/>
                <w:lang w:eastAsia="ru-RU"/>
              </w:rPr>
              <w:t>м</w:t>
            </w:r>
            <w:proofErr w:type="gramEnd"/>
          </w:p>
        </w:tc>
        <w:tc>
          <w:tcPr>
            <w:tcW w:w="977" w:type="pct"/>
            <w:vAlign w:val="center"/>
          </w:tcPr>
          <w:p w:rsidR="002B43DE" w:rsidRPr="002B43DE" w:rsidRDefault="002B43DE" w:rsidP="002B43DE">
            <w:pPr>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val="en-US" w:eastAsia="ru-RU"/>
              </w:rPr>
              <w:t>X</w:t>
            </w:r>
          </w:p>
        </w:tc>
        <w:tc>
          <w:tcPr>
            <w:tcW w:w="977" w:type="pct"/>
            <w:vAlign w:val="center"/>
          </w:tcPr>
          <w:p w:rsidR="002B43DE" w:rsidRPr="002B43DE" w:rsidRDefault="002B43DE" w:rsidP="002B43DE">
            <w:pPr>
              <w:spacing w:after="0" w:line="240" w:lineRule="auto"/>
              <w:jc w:val="center"/>
              <w:rPr>
                <w:rFonts w:ascii="Times New Roman" w:hAnsi="Times New Roman" w:cs="Times New Roman"/>
                <w:b/>
                <w:sz w:val="12"/>
                <w:szCs w:val="12"/>
                <w:lang w:eastAsia="ru-RU"/>
              </w:rPr>
            </w:pPr>
            <w:r w:rsidRPr="002B43DE">
              <w:rPr>
                <w:rFonts w:ascii="Times New Roman" w:hAnsi="Times New Roman" w:cs="Times New Roman"/>
                <w:b/>
                <w:sz w:val="12"/>
                <w:szCs w:val="12"/>
                <w:lang w:val="en-US" w:eastAsia="ru-RU"/>
              </w:rPr>
              <w:t>Y</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175°40'30"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2,39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2230237,06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446373,37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126°50'31"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4,09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2230234,68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446373,55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175°34'4"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13,07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2230232,23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446376,82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268°17'55"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3,03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2230219,20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446377,83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114°57'40"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2230219,11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446374,80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355°32'10"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16,83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2230212,57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446388,85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298°33'3"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16,13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2230229,35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446387,54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175°40'30"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2,39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2230237,06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446373,37</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175°34'25"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19,05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2231853,62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446247,85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83°45'29"</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0,64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2231834,63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446249,32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353°38'12"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19,04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2231834,70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446249,96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175°34'25"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19,05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2231853,62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446247,85</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171°36'13"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16,44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2232569,11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446142,53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lastRenderedPageBreak/>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74°1'4"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2232552,85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446144,93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344°6'45"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16,29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2232553,44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446146,99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171°36'13"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16,44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2232569,11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446142,53</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150°41'24"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0,65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2232572,63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446141,37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344°25'39"</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2232572,06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446141,69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255°4'7"</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0,16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2232572,67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446141,52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150°41'24"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0,65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2232572,63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446141,37</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175°36'50"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6,93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2230036,15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446392,05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95°11'40"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0,11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2230029,24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446392,58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12°57'55"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5,84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2230029,23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446392,69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302°14'33"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2,31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2230034,92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446394,00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175°36'50"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6,93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2230036,15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446392,05</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150°35'34"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2,53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2232922,48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445944,54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31°7'21"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2232920,28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445945,78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301°13'55"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2232921,34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445946,42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150°35'34"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2,53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2232922,48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445944,54</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88°11'10"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2230002,14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446391,58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351°43'51"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12,24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2230002,59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446405,79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302°59'45"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12,82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2230014,70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446404,03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259°41'43"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0,11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2230021,68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446393,28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175°33'14"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2230021,66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446393,17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268°9'9"</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2230002,24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446394,68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88°11'10"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2230002,14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446391,58</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116°46'12"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2233714,63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444248,05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113°54'44"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9,28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2233709,00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444259,21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6°58'52"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2233705,24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444267,69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293°3'18"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2233706,22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444267,81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116°46'12"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2233714,63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444248,05</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0°8'32"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12,09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2233769,31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444151,68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298°16'12"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20,14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2233781,40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444151,71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298°14'24"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3,83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2233790,94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444133,97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298°16'10"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140,75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2233792,75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444130,60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229°19'17"</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11,26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2233859,41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444006,64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118°19'8"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174,46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2233852,07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443998,10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0°8'32"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12,09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2233769,31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444151,68</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174°43'55"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9,15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2229908,46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446398,98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194°33'30"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11,18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2229899,35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446399,82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97°54'26"</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1,82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2229888,53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446397,01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7°55'40"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2229888,28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446398,81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277°54'47"</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2229908,10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446401,57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174°43'55"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9,15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2229908,46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446398,98</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118°28'41"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13,13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2234357,18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443065,11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44°36'6"</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10,17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2234350,92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443076,65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297°56'18"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14,56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2234358,16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443083,79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216°43'43"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9,73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2234364,98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443070,93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118°28'41"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13,13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2234357,18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443065,11</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118°18'3"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2234375,93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443030,52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90°0'0"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2234375,37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443031,56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118°29'11"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2234375,37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443031,57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44°57'34"</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9,98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2234368,69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443043,88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298°30'43"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14,87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2234375,75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443050,93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298°38'39"</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1,36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2234382,85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443037,86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219°5'28"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9,75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2234383,50</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443036,67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118°18'3"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2234375,93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443030,52</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318°58'21"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2234643,51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442530,69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178°36'10"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0,41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2234644,28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442530,02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118°36'38"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0,75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2234643,87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442530,03</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318°58'21"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2234643,51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442530,69</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lastRenderedPageBreak/>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174°17'22"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2229388,27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446420,18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98°13'1"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2229388,17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446420,19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174°33'42"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12,98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2229387,77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446422,96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262°21'18"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2229374,85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446424,19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82°15'51"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6,17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2229374,65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446422,70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356°58'18"</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11,55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2229375,48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446428,81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278°55'43"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8,12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2229387,01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446428,20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174°17'22"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2229388,27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446420,18</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118°32'3"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11,97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2234811,83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442358,98</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11°3'36"</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3,6</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2234806,11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442369,50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281°3'15"</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11,42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2234809,64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442370,19</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118°32'3"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11,97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2234811,83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442358,98</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207°3'32"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11,94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2227521,05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446597,97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98°10'19"</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3,87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2227510,42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446592,54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8°8'40"</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11,29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2227509,87</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446596,37</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69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207°3'32"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11,94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2227521,05</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446597,97</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88°26'11"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2235105,41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441655,95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73</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349°4'13"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2235105,71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441666,94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74</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268°29'33"</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11,02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2235126,32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441662,96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75</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168°59'42"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21,01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2235126,03</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441651,94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88°26'11"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2235105,41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441655,95</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286°8'11"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7,41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2232937,48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445688,64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77</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120°25'19"</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2232939,54</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445681,52</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78</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90°37'22"</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3,68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2232937,52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445684,96</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76</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286°8'11"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7,41</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2232937,48</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445688,64</w:t>
            </w:r>
          </w:p>
        </w:tc>
      </w:tr>
      <w:tr w:rsidR="002B43DE" w:rsidRPr="002B43DE" w:rsidTr="002B43DE">
        <w:tc>
          <w:tcPr>
            <w:tcW w:w="486" w:type="pct"/>
          </w:tcPr>
          <w:p w:rsidR="002B43DE" w:rsidRPr="002B43DE" w:rsidRDefault="002B43DE" w:rsidP="002B43DE">
            <w:pPr>
              <w:spacing w:after="0" w:line="240" w:lineRule="auto"/>
              <w:rPr>
                <w:rFonts w:ascii="Times New Roman" w:hAnsi="Times New Roman" w:cs="Times New Roman"/>
                <w:sz w:val="12"/>
                <w:szCs w:val="12"/>
              </w:rPr>
            </w:pPr>
          </w:p>
        </w:tc>
        <w:tc>
          <w:tcPr>
            <w:tcW w:w="868" w:type="pct"/>
          </w:tcPr>
          <w:p w:rsidR="002B43DE" w:rsidRPr="002B43DE" w:rsidRDefault="002B43DE" w:rsidP="002B43DE">
            <w:pPr>
              <w:spacing w:after="0" w:line="240" w:lineRule="auto"/>
              <w:rPr>
                <w:rFonts w:ascii="Times New Roman" w:hAnsi="Times New Roman" w:cs="Times New Roman"/>
                <w:sz w:val="12"/>
                <w:szCs w:val="12"/>
              </w:rPr>
            </w:pPr>
          </w:p>
        </w:tc>
        <w:tc>
          <w:tcPr>
            <w:tcW w:w="877" w:type="pct"/>
          </w:tcPr>
          <w:p w:rsidR="002B43DE" w:rsidRPr="002B43DE" w:rsidRDefault="002B43DE" w:rsidP="002B43DE">
            <w:pPr>
              <w:spacing w:after="0" w:line="240" w:lineRule="auto"/>
              <w:rPr>
                <w:rFonts w:ascii="Times New Roman" w:hAnsi="Times New Roman" w:cs="Times New Roman"/>
                <w:sz w:val="12"/>
                <w:szCs w:val="12"/>
              </w:rPr>
            </w:pPr>
          </w:p>
        </w:tc>
        <w:tc>
          <w:tcPr>
            <w:tcW w:w="815"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c>
          <w:tcPr>
            <w:tcW w:w="977" w:type="pct"/>
          </w:tcPr>
          <w:p w:rsidR="002B43DE" w:rsidRPr="002B43DE" w:rsidRDefault="002B43DE" w:rsidP="002B43DE">
            <w:pPr>
              <w:spacing w:after="0" w:line="240" w:lineRule="auto"/>
              <w:rPr>
                <w:rFonts w:ascii="Times New Roman" w:hAnsi="Times New Roman" w:cs="Times New Roman"/>
                <w:sz w:val="12"/>
                <w:szCs w:val="12"/>
              </w:rPr>
            </w:pP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88°26'11"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2235106,22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441686,41</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80</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357°20'41"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20,72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2235106,52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441697,40</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3</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81</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268°26'11"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2235127,22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441696,44</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82</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177°20'41"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20,72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2235126,92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441685,45</w:t>
            </w:r>
          </w:p>
        </w:tc>
      </w:tr>
      <w:tr w:rsidR="002B43DE" w:rsidRPr="002B43DE" w:rsidTr="002B43DE">
        <w:tc>
          <w:tcPr>
            <w:tcW w:w="486"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5</w:t>
            </w:r>
          </w:p>
        </w:tc>
        <w:tc>
          <w:tcPr>
            <w:tcW w:w="868"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79</w:t>
            </w:r>
          </w:p>
        </w:tc>
        <w:tc>
          <w:tcPr>
            <w:tcW w:w="8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88°26'11"</w:t>
            </w:r>
          </w:p>
        </w:tc>
        <w:tc>
          <w:tcPr>
            <w:tcW w:w="815"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10,99</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2235106,22</w:t>
            </w:r>
          </w:p>
        </w:tc>
        <w:tc>
          <w:tcPr>
            <w:tcW w:w="977" w:type="pct"/>
            <w:vAlign w:val="center"/>
          </w:tcPr>
          <w:p w:rsidR="002B43DE" w:rsidRPr="002B43DE" w:rsidRDefault="002B43DE" w:rsidP="002B43DE">
            <w:pPr>
              <w:spacing w:after="0" w:line="240" w:lineRule="auto"/>
              <w:jc w:val="center"/>
              <w:rPr>
                <w:rFonts w:ascii="Times New Roman" w:hAnsi="Times New Roman" w:cs="Times New Roman"/>
                <w:sz w:val="12"/>
                <w:szCs w:val="12"/>
              </w:rPr>
            </w:pPr>
            <w:r w:rsidRPr="002B43DE">
              <w:rPr>
                <w:rFonts w:ascii="Times New Roman" w:hAnsi="Times New Roman" w:cs="Times New Roman"/>
                <w:sz w:val="12"/>
                <w:szCs w:val="12"/>
              </w:rPr>
              <w:t>441686,41</w:t>
            </w:r>
          </w:p>
        </w:tc>
      </w:tr>
    </w:tbl>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2.7. Информация </w:t>
      </w:r>
      <w:proofErr w:type="gramStart"/>
      <w:r w:rsidRPr="002B43DE">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2B43DE">
        <w:rPr>
          <w:rFonts w:ascii="Times New Roman" w:hAnsi="Times New Roman" w:cs="Times New Roman"/>
          <w:sz w:val="12"/>
          <w:szCs w:val="12"/>
        </w:rPr>
        <w:t xml:space="preserve"> линейных объектов</w:t>
      </w:r>
    </w:p>
    <w:p w:rsidR="002B43DE" w:rsidRPr="002B43DE" w:rsidRDefault="002B43DE" w:rsidP="002B43DE">
      <w:pPr>
        <w:pStyle w:val="ConsPlusNormal"/>
        <w:ind w:firstLine="284"/>
        <w:jc w:val="both"/>
        <w:rPr>
          <w:rFonts w:ascii="Times New Roman" w:hAnsi="Times New Roman" w:cs="Times New Roman"/>
          <w:sz w:val="12"/>
          <w:szCs w:val="12"/>
        </w:rPr>
      </w:pPr>
      <w:proofErr w:type="gramStart"/>
      <w:r w:rsidRPr="002B43DE">
        <w:rPr>
          <w:rFonts w:ascii="Times New Roman"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2B43DE">
        <w:rPr>
          <w:rFonts w:ascii="Times New Roman" w:hAnsi="Times New Roman" w:cs="Times New Roman"/>
          <w:sz w:val="12"/>
          <w:szCs w:val="12"/>
        </w:rPr>
        <w:t xml:space="preserve"> о зарождении и развитии культуры.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2B43DE">
        <w:rPr>
          <w:rFonts w:ascii="Times New Roman" w:hAnsi="Times New Roman" w:cs="Times New Roman"/>
          <w:sz w:val="12"/>
          <w:szCs w:val="12"/>
        </w:rPr>
        <w:t>объекты, обладающие признаками объекта культурного наследия отсутствуют</w:t>
      </w:r>
      <w:proofErr w:type="gramEnd"/>
      <w:r w:rsidRPr="002B43DE">
        <w:rPr>
          <w:rFonts w:ascii="Times New Roman" w:hAnsi="Times New Roman" w:cs="Times New Roman"/>
          <w:sz w:val="12"/>
          <w:szCs w:val="12"/>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соблюдать технологию производственного процесса.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соблюдать нормы и правила природоохранного законодательства.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осуществлять экологический мониторинг состояния окружающей среды и связанный с ним комплекс управленческих решений.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атмосферного воздуха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сохранения состояния приземного слоя воздуха в период строительства рекомендуется: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2B43DE">
        <w:rPr>
          <w:rFonts w:ascii="Times New Roman" w:hAnsi="Times New Roman" w:cs="Times New Roman"/>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соблюдение правил рационального использования работы двигателя, запрет на работы машин на холостом ходу.</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рекомендуется предусмотреть следующие мероприятия: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стандартное или стойкое к сульфидно-коррозионному растрескиванию (СКР) материальное исполнение трубопровода;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применение защиты трубопровода и оборудования от почвенной коррозии изоляцией усиленного типа;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применение труб и деталей трубопровода с увеличенной толщиной стенки трубы выше расчетной;</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или ниже установленных пределов;</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контроль давления в трубопроводе;</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автоматическое закрытие задвижек при понижении давления нефти в нефтепроводе;</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аварийную сигнализацию заклинивания задвижек</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 xml:space="preserve">организацию работ и передвижение машин и механизмов исключительно в </w:t>
      </w:r>
      <w:proofErr w:type="gramStart"/>
      <w:r w:rsidRPr="002B43DE">
        <w:rPr>
          <w:rFonts w:ascii="Times New Roman" w:hAnsi="Times New Roman" w:cs="Times New Roman"/>
          <w:sz w:val="12"/>
          <w:szCs w:val="12"/>
        </w:rPr>
        <w:t>пределах</w:t>
      </w:r>
      <w:proofErr w:type="gramEnd"/>
      <w:r w:rsidRPr="002B43DE">
        <w:rPr>
          <w:rFonts w:ascii="Times New Roman" w:hAnsi="Times New Roman" w:cs="Times New Roman"/>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техническое обслуживание машин и механизмов на специально отведенных площадках.</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последовательная рекультивация нарушенных земель по мере выполнения работ;</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2B43DE">
        <w:rPr>
          <w:rFonts w:ascii="Times New Roman" w:hAnsi="Times New Roman" w:cs="Times New Roman"/>
          <w:sz w:val="12"/>
          <w:szCs w:val="12"/>
        </w:rPr>
        <w:t>рекультивируемых</w:t>
      </w:r>
      <w:proofErr w:type="spellEnd"/>
      <w:r w:rsidRPr="002B43DE">
        <w:rPr>
          <w:rFonts w:ascii="Times New Roman" w:hAnsi="Times New Roman" w:cs="Times New Roman"/>
          <w:sz w:val="12"/>
          <w:szCs w:val="12"/>
        </w:rPr>
        <w:t xml:space="preserve"> участках. Восстановление и повышение плодородия этих земель является частью общей проблемы охраны природы.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 целью предотвращения развития эрозионных процессов на улучшаемых землях необходимо соблюдать следующие требования: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обработка почвы проводится поперек склона;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выбор оптимальных сроков и способов внесения органических и минеральных удобрений;</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отказ от использования удобрений по снегу и в весенний период до оттаивания почвы;</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дробное внесение удобрений в гранулированном виде;</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2B43DE">
        <w:rPr>
          <w:rFonts w:ascii="Times New Roman" w:hAnsi="Times New Roman" w:cs="Times New Roman"/>
          <w:sz w:val="12"/>
          <w:szCs w:val="12"/>
        </w:rPr>
        <w:t>валкование</w:t>
      </w:r>
      <w:proofErr w:type="spellEnd"/>
      <w:r w:rsidRPr="002B43DE">
        <w:rPr>
          <w:rFonts w:ascii="Times New Roman" w:hAnsi="Times New Roman" w:cs="Times New Roman"/>
          <w:sz w:val="12"/>
          <w:szCs w:val="12"/>
        </w:rPr>
        <w:t xml:space="preserve"> зяби в сочетании с </w:t>
      </w:r>
      <w:proofErr w:type="spellStart"/>
      <w:r w:rsidRPr="002B43DE">
        <w:rPr>
          <w:rFonts w:ascii="Times New Roman" w:hAnsi="Times New Roman" w:cs="Times New Roman"/>
          <w:sz w:val="12"/>
          <w:szCs w:val="12"/>
        </w:rPr>
        <w:t>бороздованием</w:t>
      </w:r>
      <w:proofErr w:type="spellEnd"/>
      <w:r w:rsidRPr="002B43DE">
        <w:rPr>
          <w:rFonts w:ascii="Times New Roman" w:hAnsi="Times New Roman" w:cs="Times New Roman"/>
          <w:sz w:val="12"/>
          <w:szCs w:val="12"/>
        </w:rPr>
        <w:t>;</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безотвальная система обработки почвы;</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почвозащитные севообороты;</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противоэрозионные способы посева и уборки;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снегозадержание и регулирование снеготаяния.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При проведении полевых работ необходимо соблюдать меры, исключающие загрязнение полей горюче-смазочными материалами.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Для сохранения состояния приповерхностной гидросферы рекомендуется в период работ по строительству: </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не допускать попадания отходов строительно-монтажных работ и жизнедеятельности персонала в водные объекты.</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вести учет всех производственных источников загрязнения;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при проведении строительных работ размещение техники и оборудования должно выполняться только на отведенных участках территории;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строго выполнять правила рекультивации земель при строительстве объектов;</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места расположения строительной техники и автотранспорта должны быть защищены от проливов и утечек нефтепродуктов на поверхность рельефа и оборудованы техническими средствами по ликвидации таких аварий с удалением загрязненного грунта (на утилизацию);</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оборудовать систему сигнализации и локализации возможных аварийных выбросов и утечек вредных веществ с технологических сооружений, трубопроводов и т.д.;</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конструкции технологических сооружений должны исключать возможность утечки из них загрязняющих веществ;</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вести учет всех аварийных ситуаций, загрязняющих природную среду и принимать меры по их ликвидации;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подготовку и транспортировку нефти осуществлять в герметичной системе, исключающей возможность их утечки;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обеспечить надлежащее техническое состояние наблюдательных скважин.</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Принятые проектные решения по водоснабжению и канализации проектируемого объекта предусматривают выполнение ряда мероприятий по охране и рациональному использованию водных ресурсов, которые приведены в таблице 2.8.1.</w:t>
      </w:r>
    </w:p>
    <w:p w:rsid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Таблица  2.8.1 - Мероприятия по охране и рациональному использованию водных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4"/>
        <w:gridCol w:w="4215"/>
      </w:tblGrid>
      <w:tr w:rsidR="002B43DE" w:rsidRPr="002B43DE" w:rsidTr="002B43DE">
        <w:trPr>
          <w:cantSplit/>
          <w:trHeight w:val="70"/>
          <w:tblHeader/>
        </w:trPr>
        <w:tc>
          <w:tcPr>
            <w:tcW w:w="2273"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b/>
                <w:snapToGrid w:val="0"/>
                <w:color w:val="000000" w:themeColor="text1"/>
                <w:sz w:val="12"/>
                <w:szCs w:val="12"/>
              </w:rPr>
            </w:pPr>
            <w:r w:rsidRPr="002B43DE">
              <w:rPr>
                <w:rFonts w:ascii="Times New Roman" w:hAnsi="Times New Roman" w:cs="Times New Roman"/>
                <w:b/>
                <w:snapToGrid w:val="0"/>
                <w:color w:val="000000" w:themeColor="text1"/>
                <w:sz w:val="12"/>
                <w:szCs w:val="12"/>
              </w:rPr>
              <w:t>Наименование мероприятия</w:t>
            </w:r>
          </w:p>
        </w:tc>
        <w:tc>
          <w:tcPr>
            <w:tcW w:w="2727"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b/>
                <w:bCs/>
                <w:snapToGrid w:val="0"/>
                <w:color w:val="000000" w:themeColor="text1"/>
                <w:sz w:val="12"/>
                <w:szCs w:val="12"/>
              </w:rPr>
            </w:pPr>
            <w:r w:rsidRPr="002B43DE">
              <w:rPr>
                <w:rFonts w:ascii="Times New Roman" w:hAnsi="Times New Roman" w:cs="Times New Roman"/>
                <w:b/>
                <w:snapToGrid w:val="0"/>
                <w:color w:val="000000" w:themeColor="text1"/>
                <w:sz w:val="12"/>
                <w:szCs w:val="12"/>
              </w:rPr>
              <w:t>Период эксплуатации</w:t>
            </w:r>
          </w:p>
        </w:tc>
      </w:tr>
      <w:tr w:rsidR="002B43DE" w:rsidRPr="002B43DE" w:rsidTr="002B43DE">
        <w:tc>
          <w:tcPr>
            <w:tcW w:w="2273"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r>
              <w:rPr>
                <w:rFonts w:ascii="Times New Roman" w:hAnsi="Times New Roman" w:cs="Times New Roman"/>
                <w:snapToGrid w:val="0"/>
                <w:color w:val="000000" w:themeColor="text1"/>
                <w:sz w:val="12"/>
                <w:szCs w:val="12"/>
              </w:rPr>
              <w:t xml:space="preserve">1 Антикоррозийная изоляция </w:t>
            </w:r>
            <w:r w:rsidRPr="002B43DE">
              <w:rPr>
                <w:rFonts w:ascii="Times New Roman" w:hAnsi="Times New Roman" w:cs="Times New Roman"/>
                <w:snapToGrid w:val="0"/>
                <w:color w:val="000000" w:themeColor="text1"/>
                <w:sz w:val="12"/>
                <w:szCs w:val="12"/>
              </w:rPr>
              <w:t>и гидрои</w:t>
            </w:r>
            <w:r>
              <w:rPr>
                <w:rFonts w:ascii="Times New Roman" w:hAnsi="Times New Roman" w:cs="Times New Roman"/>
                <w:snapToGrid w:val="0"/>
                <w:color w:val="000000" w:themeColor="text1"/>
                <w:sz w:val="12"/>
                <w:szCs w:val="12"/>
              </w:rPr>
              <w:t xml:space="preserve">золяция емкостного </w:t>
            </w:r>
            <w:r>
              <w:rPr>
                <w:rFonts w:ascii="Times New Roman" w:hAnsi="Times New Roman" w:cs="Times New Roman"/>
                <w:snapToGrid w:val="0"/>
                <w:color w:val="000000" w:themeColor="text1"/>
                <w:sz w:val="12"/>
                <w:szCs w:val="12"/>
              </w:rPr>
              <w:lastRenderedPageBreak/>
              <w:t xml:space="preserve">оборудования </w:t>
            </w:r>
            <w:r w:rsidRPr="002B43DE">
              <w:rPr>
                <w:rFonts w:ascii="Times New Roman" w:hAnsi="Times New Roman" w:cs="Times New Roman"/>
                <w:snapToGrid w:val="0"/>
                <w:color w:val="000000" w:themeColor="text1"/>
                <w:sz w:val="12"/>
                <w:szCs w:val="12"/>
              </w:rPr>
              <w:t>и трубопроводов</w:t>
            </w:r>
          </w:p>
        </w:tc>
        <w:tc>
          <w:tcPr>
            <w:tcW w:w="2727"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hyperlink r:id="rId16" w:tooltip="ГОСТ Р 51164-98 Трубопроводы стальные магистральные. Общие требования к защите от коррозии" w:history="1">
              <w:r w:rsidRPr="002B43DE">
                <w:rPr>
                  <w:rFonts w:ascii="Times New Roman" w:hAnsi="Times New Roman" w:cs="Times New Roman"/>
                  <w:snapToGrid w:val="0"/>
                  <w:color w:val="000000" w:themeColor="text1"/>
                  <w:sz w:val="12"/>
                  <w:szCs w:val="12"/>
                  <w:u w:val="single"/>
                </w:rPr>
                <w:t>ГОСТ </w:t>
              </w:r>
              <w:proofErr w:type="gramStart"/>
              <w:r w:rsidRPr="002B43DE">
                <w:rPr>
                  <w:rFonts w:ascii="Times New Roman" w:hAnsi="Times New Roman" w:cs="Times New Roman"/>
                  <w:snapToGrid w:val="0"/>
                  <w:color w:val="000000" w:themeColor="text1"/>
                  <w:sz w:val="12"/>
                  <w:szCs w:val="12"/>
                  <w:u w:val="single"/>
                </w:rPr>
                <w:t>Р</w:t>
              </w:r>
              <w:proofErr w:type="gramEnd"/>
              <w:r w:rsidRPr="002B43DE">
                <w:rPr>
                  <w:rFonts w:ascii="Times New Roman" w:hAnsi="Times New Roman" w:cs="Times New Roman"/>
                  <w:snapToGrid w:val="0"/>
                  <w:color w:val="000000" w:themeColor="text1"/>
                  <w:sz w:val="12"/>
                  <w:szCs w:val="12"/>
                  <w:u w:val="single"/>
                </w:rPr>
                <w:t xml:space="preserve"> 51164-98</w:t>
              </w:r>
            </w:hyperlink>
            <w:r w:rsidRPr="002B43DE">
              <w:rPr>
                <w:rFonts w:ascii="Times New Roman" w:hAnsi="Times New Roman" w:cs="Times New Roman"/>
                <w:snapToGrid w:val="0"/>
                <w:color w:val="000000" w:themeColor="text1"/>
                <w:sz w:val="12"/>
                <w:szCs w:val="12"/>
              </w:rPr>
              <w:t xml:space="preserve"> «Трубопровод</w:t>
            </w:r>
            <w:r>
              <w:rPr>
                <w:rFonts w:ascii="Times New Roman" w:hAnsi="Times New Roman" w:cs="Times New Roman"/>
                <w:snapToGrid w:val="0"/>
                <w:color w:val="000000" w:themeColor="text1"/>
                <w:sz w:val="12"/>
                <w:szCs w:val="12"/>
              </w:rPr>
              <w:t xml:space="preserve">ы стальные магистральные. Общие </w:t>
            </w:r>
            <w:r w:rsidRPr="002B43DE">
              <w:rPr>
                <w:rFonts w:ascii="Times New Roman" w:hAnsi="Times New Roman" w:cs="Times New Roman"/>
                <w:snapToGrid w:val="0"/>
                <w:color w:val="000000" w:themeColor="text1"/>
                <w:sz w:val="12"/>
                <w:szCs w:val="12"/>
              </w:rPr>
              <w:t>требовани</w:t>
            </w:r>
            <w:r>
              <w:rPr>
                <w:rFonts w:ascii="Times New Roman" w:hAnsi="Times New Roman" w:cs="Times New Roman"/>
                <w:snapToGrid w:val="0"/>
                <w:color w:val="000000" w:themeColor="text1"/>
                <w:sz w:val="12"/>
                <w:szCs w:val="12"/>
              </w:rPr>
              <w:t xml:space="preserve">я к защите от коррозии»; </w:t>
            </w:r>
            <w:r w:rsidRPr="002B43DE">
              <w:rPr>
                <w:rFonts w:ascii="Times New Roman" w:hAnsi="Times New Roman" w:cs="Times New Roman"/>
                <w:snapToGrid w:val="0"/>
                <w:color w:val="000000" w:themeColor="text1"/>
                <w:sz w:val="12"/>
                <w:szCs w:val="12"/>
              </w:rPr>
              <w:t>СП 28.1330.2017 «Защита строительных конструкций от коррозии»</w:t>
            </w:r>
          </w:p>
        </w:tc>
      </w:tr>
      <w:tr w:rsidR="002B43DE" w:rsidRPr="002B43DE" w:rsidTr="002B43DE">
        <w:tc>
          <w:tcPr>
            <w:tcW w:w="2273"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r w:rsidRPr="002B43DE">
              <w:rPr>
                <w:rFonts w:ascii="Times New Roman" w:hAnsi="Times New Roman" w:cs="Times New Roman"/>
                <w:snapToGrid w:val="0"/>
                <w:color w:val="000000" w:themeColor="text1"/>
                <w:sz w:val="12"/>
                <w:szCs w:val="12"/>
              </w:rPr>
              <w:t>2 Испытание оборудования и трубопроводов на прочность</w:t>
            </w:r>
          </w:p>
        </w:tc>
        <w:tc>
          <w:tcPr>
            <w:tcW w:w="2727"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hyperlink r:id="rId17" w:tooltip="СНиП 3.05.05-84 Технологическое оборудование и технологические трубопроводы" w:history="1">
              <w:r w:rsidRPr="002B43DE">
                <w:rPr>
                  <w:rFonts w:ascii="Times New Roman" w:hAnsi="Times New Roman" w:cs="Times New Roman"/>
                  <w:snapToGrid w:val="0"/>
                  <w:color w:val="000000" w:themeColor="text1"/>
                  <w:sz w:val="12"/>
                  <w:szCs w:val="12"/>
                  <w:u w:val="single"/>
                </w:rPr>
                <w:t>СНиП 3.05.05-84</w:t>
              </w:r>
            </w:hyperlink>
            <w:r w:rsidRPr="002B43DE">
              <w:rPr>
                <w:rFonts w:ascii="Times New Roman" w:hAnsi="Times New Roman" w:cs="Times New Roman"/>
                <w:snapToGrid w:val="0"/>
                <w:color w:val="000000" w:themeColor="text1"/>
                <w:sz w:val="12"/>
                <w:szCs w:val="12"/>
              </w:rPr>
              <w:t xml:space="preserve"> «Технологическое оборудование и технологические трубопроводы»</w:t>
            </w:r>
          </w:p>
        </w:tc>
      </w:tr>
      <w:tr w:rsidR="002B43DE" w:rsidRPr="002B43DE" w:rsidTr="002B43DE">
        <w:tc>
          <w:tcPr>
            <w:tcW w:w="2273"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r w:rsidRPr="002B43DE">
              <w:rPr>
                <w:rFonts w:ascii="Times New Roman" w:hAnsi="Times New Roman" w:cs="Times New Roman"/>
                <w:snapToGrid w:val="0"/>
                <w:color w:val="000000" w:themeColor="text1"/>
                <w:sz w:val="12"/>
                <w:szCs w:val="12"/>
              </w:rPr>
              <w:t>3 Контроль сварных соединений стальных трубопроводов</w:t>
            </w:r>
          </w:p>
        </w:tc>
        <w:tc>
          <w:tcPr>
            <w:tcW w:w="2727"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hyperlink r:id="rId18" w:tooltip="ГОСТ 3242-79 Соединения сварные. Методы контроля качества" w:history="1">
              <w:r w:rsidRPr="002B43DE">
                <w:rPr>
                  <w:rFonts w:ascii="Times New Roman" w:hAnsi="Times New Roman" w:cs="Times New Roman"/>
                  <w:snapToGrid w:val="0"/>
                  <w:color w:val="000000" w:themeColor="text1"/>
                  <w:sz w:val="12"/>
                  <w:szCs w:val="12"/>
                  <w:u w:val="single"/>
                </w:rPr>
                <w:t>ГОСТ 3242-79</w:t>
              </w:r>
            </w:hyperlink>
            <w:r w:rsidRPr="002B43DE">
              <w:rPr>
                <w:rFonts w:ascii="Times New Roman" w:hAnsi="Times New Roman" w:cs="Times New Roman"/>
                <w:snapToGrid w:val="0"/>
                <w:color w:val="000000" w:themeColor="text1"/>
                <w:sz w:val="12"/>
                <w:szCs w:val="12"/>
              </w:rPr>
              <w:t xml:space="preserve"> «Сварные соединения. Методы контроля качества»</w:t>
            </w:r>
          </w:p>
        </w:tc>
      </w:tr>
      <w:tr w:rsidR="002B43DE" w:rsidRPr="002B43DE" w:rsidTr="002B43DE">
        <w:tc>
          <w:tcPr>
            <w:tcW w:w="2273"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r w:rsidRPr="002B43DE">
              <w:rPr>
                <w:rFonts w:ascii="Times New Roman" w:hAnsi="Times New Roman" w:cs="Times New Roman"/>
                <w:snapToGrid w:val="0"/>
                <w:color w:val="000000" w:themeColor="text1"/>
                <w:sz w:val="12"/>
                <w:szCs w:val="12"/>
              </w:rPr>
              <w:t xml:space="preserve">4 Лабораторный </w:t>
            </w:r>
            <w:proofErr w:type="gramStart"/>
            <w:r w:rsidRPr="002B43DE">
              <w:rPr>
                <w:rFonts w:ascii="Times New Roman" w:hAnsi="Times New Roman" w:cs="Times New Roman"/>
                <w:snapToGrid w:val="0"/>
                <w:color w:val="000000" w:themeColor="text1"/>
                <w:sz w:val="12"/>
                <w:szCs w:val="12"/>
              </w:rPr>
              <w:t>контроль за</w:t>
            </w:r>
            <w:proofErr w:type="gramEnd"/>
            <w:r w:rsidRPr="002B43DE">
              <w:rPr>
                <w:rFonts w:ascii="Times New Roman" w:hAnsi="Times New Roman" w:cs="Times New Roman"/>
                <w:snapToGrid w:val="0"/>
                <w:color w:val="000000" w:themeColor="text1"/>
                <w:sz w:val="12"/>
                <w:szCs w:val="12"/>
              </w:rPr>
              <w:t xml:space="preserve"> качеством поверхностных и подземных вод</w:t>
            </w:r>
          </w:p>
        </w:tc>
        <w:tc>
          <w:tcPr>
            <w:tcW w:w="2727" w:type="pct"/>
            <w:tcBorders>
              <w:top w:val="single" w:sz="4" w:space="0" w:color="auto"/>
              <w:left w:val="single" w:sz="4" w:space="0" w:color="auto"/>
              <w:bottom w:val="single" w:sz="4" w:space="0" w:color="auto"/>
              <w:right w:val="single" w:sz="4" w:space="0" w:color="auto"/>
            </w:tcBorders>
            <w:vAlign w:val="center"/>
          </w:tcPr>
          <w:p w:rsidR="002B43DE" w:rsidRPr="002B43DE" w:rsidRDefault="002B43DE" w:rsidP="002B43DE">
            <w:pPr>
              <w:spacing w:after="0" w:line="240" w:lineRule="auto"/>
              <w:jc w:val="center"/>
              <w:rPr>
                <w:rFonts w:ascii="Times New Roman" w:hAnsi="Times New Roman" w:cs="Times New Roman"/>
                <w:snapToGrid w:val="0"/>
                <w:color w:val="000000" w:themeColor="text1"/>
                <w:sz w:val="12"/>
                <w:szCs w:val="12"/>
              </w:rPr>
            </w:pPr>
            <w:hyperlink r:id="rId19" w:tooltip="СанПиН 2.1.5.980-00 Гигиенические требования к охране поверхностных вод" w:history="1">
              <w:r w:rsidRPr="002B43DE">
                <w:rPr>
                  <w:rFonts w:ascii="Times New Roman" w:hAnsi="Times New Roman" w:cs="Times New Roman"/>
                  <w:snapToGrid w:val="0"/>
                  <w:color w:val="000000" w:themeColor="text1"/>
                  <w:sz w:val="12"/>
                  <w:szCs w:val="12"/>
                  <w:u w:val="single"/>
                </w:rPr>
                <w:t>СанПиН 2.1.5.980-00</w:t>
              </w:r>
            </w:hyperlink>
            <w:r w:rsidRPr="002B43DE">
              <w:rPr>
                <w:rFonts w:ascii="Times New Roman" w:hAnsi="Times New Roman" w:cs="Times New Roman"/>
                <w:snapToGrid w:val="0"/>
                <w:color w:val="000000" w:themeColor="text1"/>
                <w:sz w:val="12"/>
                <w:szCs w:val="12"/>
              </w:rPr>
              <w:t xml:space="preserve">, </w:t>
            </w:r>
            <w:hyperlink r:id="rId20" w:tooltip="СП 2.1.5.1059-01 Гигиенические требования к охране подземных вод от загрязнения" w:history="1">
              <w:r w:rsidRPr="002B43DE">
                <w:rPr>
                  <w:rFonts w:ascii="Times New Roman" w:hAnsi="Times New Roman" w:cs="Times New Roman"/>
                  <w:snapToGrid w:val="0"/>
                  <w:color w:val="000000" w:themeColor="text1"/>
                  <w:sz w:val="12"/>
                  <w:szCs w:val="12"/>
                  <w:u w:val="single"/>
                </w:rPr>
                <w:t>СП 2.1.5.1059-01</w:t>
              </w:r>
            </w:hyperlink>
          </w:p>
        </w:tc>
      </w:tr>
    </w:tbl>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Разработка новых карьеров песка проектной документацией не предусматривается.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Осуществляется систематический </w:t>
      </w:r>
      <w:proofErr w:type="gramStart"/>
      <w:r w:rsidRPr="002B43DE">
        <w:rPr>
          <w:rFonts w:ascii="Times New Roman" w:hAnsi="Times New Roman" w:cs="Times New Roman"/>
          <w:sz w:val="12"/>
          <w:szCs w:val="12"/>
        </w:rPr>
        <w:t>контроль за</w:t>
      </w:r>
      <w:proofErr w:type="gramEnd"/>
      <w:r w:rsidRPr="002B43DE">
        <w:rPr>
          <w:rFonts w:ascii="Times New Roman" w:hAnsi="Times New Roman" w:cs="Times New Roman"/>
          <w:sz w:val="12"/>
          <w:szCs w:val="12"/>
        </w:rPr>
        <w:t xml:space="preserve"> процессом обращения с отходами.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К основным мероприятиям относятся: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 xml:space="preserve">на предприятии приказом назначается </w:t>
      </w:r>
      <w:proofErr w:type="gramStart"/>
      <w:r w:rsidRPr="002B43DE">
        <w:rPr>
          <w:rFonts w:ascii="Times New Roman" w:hAnsi="Times New Roman" w:cs="Times New Roman"/>
          <w:sz w:val="12"/>
          <w:szCs w:val="12"/>
        </w:rPr>
        <w:t>ответственный</w:t>
      </w:r>
      <w:proofErr w:type="gramEnd"/>
      <w:r w:rsidRPr="002B43DE">
        <w:rPr>
          <w:rFonts w:ascii="Times New Roman" w:hAnsi="Times New Roman" w:cs="Times New Roman"/>
          <w:sz w:val="12"/>
          <w:szCs w:val="12"/>
        </w:rPr>
        <w:t xml:space="preserve"> за соблюдение требований природоохранного законодательства;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2B43DE" w:rsidRPr="002B43DE" w:rsidRDefault="002B43DE" w:rsidP="002B43DE">
      <w:pPr>
        <w:pStyle w:val="ConsPlusNormal"/>
        <w:ind w:firstLine="284"/>
        <w:jc w:val="both"/>
        <w:rPr>
          <w:rFonts w:ascii="Times New Roman" w:hAnsi="Times New Roman" w:cs="Times New Roman"/>
          <w:sz w:val="12"/>
          <w:szCs w:val="12"/>
        </w:rPr>
      </w:pPr>
      <w:proofErr w:type="gramStart"/>
      <w:r w:rsidRPr="002B43DE">
        <w:rPr>
          <w:rFonts w:ascii="Times New Roman" w:hAnsi="Times New Roman" w:cs="Times New Roman"/>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недр и континентального шельфа Российской Федерации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2B43DE">
        <w:rPr>
          <w:rFonts w:ascii="Times New Roman" w:hAnsi="Times New Roman" w:cs="Times New Roman"/>
          <w:sz w:val="12"/>
          <w:szCs w:val="12"/>
        </w:rPr>
        <w:t>контроля за</w:t>
      </w:r>
      <w:proofErr w:type="gramEnd"/>
      <w:r w:rsidRPr="002B43DE">
        <w:rPr>
          <w:rFonts w:ascii="Times New Roman"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2B43DE">
        <w:rPr>
          <w:rFonts w:ascii="Times New Roman" w:hAnsi="Times New Roman" w:cs="Times New Roman"/>
          <w:sz w:val="12"/>
          <w:szCs w:val="12"/>
        </w:rPr>
        <w:t>от</w:t>
      </w:r>
      <w:proofErr w:type="gramEnd"/>
      <w:r w:rsidRPr="002B43DE">
        <w:rPr>
          <w:rFonts w:ascii="Times New Roman" w:hAnsi="Times New Roman" w:cs="Times New Roman"/>
          <w:sz w:val="12"/>
          <w:szCs w:val="12"/>
        </w:rPr>
        <w:t xml:space="preserve"> нормального;</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размещение технологических сооружений на площадках с твердым покрытием.</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На </w:t>
      </w:r>
      <w:proofErr w:type="spellStart"/>
      <w:r w:rsidRPr="002B43DE">
        <w:rPr>
          <w:rFonts w:ascii="Times New Roman" w:hAnsi="Times New Roman" w:cs="Times New Roman"/>
          <w:sz w:val="12"/>
          <w:szCs w:val="12"/>
        </w:rPr>
        <w:t>недропользователей</w:t>
      </w:r>
      <w:proofErr w:type="spellEnd"/>
      <w:r w:rsidRPr="002B43DE">
        <w:rPr>
          <w:rFonts w:ascii="Times New Roman"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охране объектов растительного и животного мира и среды их обитания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последовательная рекультивация нарушенных земель по мере выполнения работ;</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 xml:space="preserve">жесткий </w:t>
      </w:r>
      <w:proofErr w:type="gramStart"/>
      <w:r w:rsidRPr="002B43DE">
        <w:rPr>
          <w:rFonts w:ascii="Times New Roman" w:hAnsi="Times New Roman" w:cs="Times New Roman"/>
          <w:sz w:val="12"/>
          <w:szCs w:val="12"/>
        </w:rPr>
        <w:t>контроль за</w:t>
      </w:r>
      <w:proofErr w:type="gramEnd"/>
      <w:r w:rsidRPr="002B43DE">
        <w:rPr>
          <w:rFonts w:ascii="Times New Roman"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2B43DE">
        <w:rPr>
          <w:rFonts w:ascii="Times New Roman" w:hAnsi="Times New Roman" w:cs="Times New Roman"/>
          <w:sz w:val="12"/>
          <w:szCs w:val="12"/>
        </w:rPr>
        <w:t>исходному</w:t>
      </w:r>
      <w:proofErr w:type="gramEnd"/>
      <w:r w:rsidRPr="002B43DE">
        <w:rPr>
          <w:rFonts w:ascii="Times New Roman" w:hAnsi="Times New Roman" w:cs="Times New Roman"/>
          <w:sz w:val="12"/>
          <w:szCs w:val="12"/>
        </w:rPr>
        <w:t>) состояния.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w:t>
      </w:r>
      <w:r w:rsidRPr="002B43DE">
        <w:rPr>
          <w:rFonts w:ascii="Times New Roman" w:hAnsi="Times New Roman" w:cs="Times New Roman"/>
          <w:sz w:val="12"/>
          <w:szCs w:val="12"/>
        </w:rPr>
        <w:lastRenderedPageBreak/>
        <w:t>быть обеспечен контроль за соблюдение правил противопожарной безопасности. В частности должно быть запрещено:</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бросать горящие спички, окурки и горячую золу из курительных трубок;</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 xml:space="preserve">оставлять </w:t>
      </w:r>
      <w:proofErr w:type="gramStart"/>
      <w:r w:rsidRPr="002B43DE">
        <w:rPr>
          <w:rFonts w:ascii="Times New Roman" w:hAnsi="Times New Roman" w:cs="Times New Roman"/>
          <w:sz w:val="12"/>
          <w:szCs w:val="12"/>
        </w:rPr>
        <w:t>промасленные</w:t>
      </w:r>
      <w:proofErr w:type="gramEnd"/>
      <w:r w:rsidRPr="002B43DE">
        <w:rPr>
          <w:rFonts w:ascii="Times New Roman"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Мероприятия по сохранению среды обитания животных, путей их миграции, доступа в нерестилища рыб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Это позволит сохранить существующие места обитания животных и в последующий период эксплуатации сооружений.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2B43DE">
        <w:rPr>
          <w:rFonts w:ascii="Times New Roman" w:hAnsi="Times New Roman" w:cs="Times New Roman"/>
          <w:sz w:val="12"/>
          <w:szCs w:val="12"/>
        </w:rPr>
        <w:t>водоохранным</w:t>
      </w:r>
      <w:proofErr w:type="spellEnd"/>
      <w:r w:rsidRPr="002B43DE">
        <w:rPr>
          <w:rFonts w:ascii="Times New Roman" w:hAnsi="Times New Roman" w:cs="Times New Roman"/>
          <w:sz w:val="12"/>
          <w:szCs w:val="12"/>
        </w:rPr>
        <w:t xml:space="preserve"> зонам и прибрежным защитным полосам ближайших водных объектов.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В целях охраны животного мира, наряду с локальными мероприятиями (в пределах территории месторождений) необходимы </w:t>
      </w:r>
      <w:proofErr w:type="gramStart"/>
      <w:r w:rsidRPr="002B43DE">
        <w:rPr>
          <w:rFonts w:ascii="Times New Roman" w:hAnsi="Times New Roman" w:cs="Times New Roman"/>
          <w:sz w:val="12"/>
          <w:szCs w:val="12"/>
        </w:rPr>
        <w:t>мероприятия большего пространственного</w:t>
      </w:r>
      <w:proofErr w:type="gramEnd"/>
      <w:r w:rsidRPr="002B43DE">
        <w:rPr>
          <w:rFonts w:ascii="Times New Roman" w:hAnsi="Times New Roman" w:cs="Times New Roman"/>
          <w:sz w:val="12"/>
          <w:szCs w:val="12"/>
        </w:rPr>
        <w:t xml:space="preserve"> охвата:</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запретить ввоз на территорию месторождения всех орудий промысла животных;</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запретить механизированное несанкционированное передвижение по территории месторождения;</w:t>
      </w:r>
    </w:p>
    <w:p w:rsidR="002B43DE" w:rsidRPr="002B43DE" w:rsidRDefault="002B43DE"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2B43DE">
        <w:rPr>
          <w:rFonts w:ascii="Times New Roman" w:hAnsi="Times New Roman" w:cs="Times New Roman"/>
          <w:sz w:val="12"/>
          <w:szCs w:val="12"/>
        </w:rPr>
        <w:t>оградить наиболее потенциально опасные промышленные объекты.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Места хранения отвалов растительного грунта предусматриваются в пределах площадок временного отвода земель.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2B43DE">
        <w:rPr>
          <w:rFonts w:ascii="Times New Roman" w:hAnsi="Times New Roman" w:cs="Times New Roman"/>
          <w:sz w:val="12"/>
          <w:szCs w:val="12"/>
        </w:rPr>
        <w:t>ВЛ</w:t>
      </w:r>
      <w:proofErr w:type="gramEnd"/>
      <w:r w:rsidRPr="002B43DE">
        <w:rPr>
          <w:rFonts w:ascii="Times New Roman" w:hAnsi="Times New Roman" w:cs="Times New Roman"/>
          <w:sz w:val="12"/>
          <w:szCs w:val="12"/>
        </w:rPr>
        <w:t xml:space="preserve"> оборудуется </w:t>
      </w:r>
      <w:proofErr w:type="spellStart"/>
      <w:r w:rsidRPr="002B43DE">
        <w:rPr>
          <w:rFonts w:ascii="Times New Roman" w:hAnsi="Times New Roman" w:cs="Times New Roman"/>
          <w:sz w:val="12"/>
          <w:szCs w:val="12"/>
        </w:rPr>
        <w:t>птицезащитными</w:t>
      </w:r>
      <w:proofErr w:type="spellEnd"/>
      <w:r w:rsidRPr="002B43DE">
        <w:rPr>
          <w:rFonts w:ascii="Times New Roman" w:hAnsi="Times New Roman" w:cs="Times New Roman"/>
          <w:sz w:val="12"/>
          <w:szCs w:val="12"/>
        </w:rPr>
        <w:t xml:space="preserve"> устройствами ПЗУ ВЛ-6 (10) </w:t>
      </w:r>
      <w:proofErr w:type="spellStart"/>
      <w:r w:rsidRPr="002B43DE">
        <w:rPr>
          <w:rFonts w:ascii="Times New Roman" w:hAnsi="Times New Roman" w:cs="Times New Roman"/>
          <w:sz w:val="12"/>
          <w:szCs w:val="12"/>
        </w:rPr>
        <w:t>кВ</w:t>
      </w:r>
      <w:proofErr w:type="spellEnd"/>
      <w:r w:rsidRPr="002B43DE">
        <w:rPr>
          <w:rFonts w:ascii="Times New Roman" w:hAnsi="Times New Roman" w:cs="Times New Roman"/>
          <w:sz w:val="12"/>
          <w:szCs w:val="12"/>
        </w:rPr>
        <w:t xml:space="preserve"> в виде защитных кожухов из полимерных материалов.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отнесенного к I категории по гражданской обороне.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Расстояние до ближайшего категорированного города (г. Самара) составляет 63,8 км.</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Сведения о границах зон возможных опасностей, в которых может оказаться объект при ведении военных действий или вследствие этих действий, в </w:t>
      </w:r>
      <w:proofErr w:type="spellStart"/>
      <w:r w:rsidRPr="002B43DE">
        <w:rPr>
          <w:rFonts w:ascii="Times New Roman" w:hAnsi="Times New Roman" w:cs="Times New Roman"/>
          <w:sz w:val="12"/>
          <w:szCs w:val="12"/>
        </w:rPr>
        <w:t>т.ч</w:t>
      </w:r>
      <w:proofErr w:type="spellEnd"/>
      <w:r w:rsidRPr="002B43DE">
        <w:rPr>
          <w:rFonts w:ascii="Times New Roman" w:hAnsi="Times New Roman" w:cs="Times New Roman"/>
          <w:sz w:val="12"/>
          <w:szCs w:val="12"/>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соответствии с СП 165.1325800.2014 проектируемые сооружения находятся в зоне возможных разрушений при воздействии обычных средств поражения.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В соответствии с п. 3.15 ГОСТ </w:t>
      </w:r>
      <w:proofErr w:type="gramStart"/>
      <w:r w:rsidRPr="002B43DE">
        <w:rPr>
          <w:rFonts w:ascii="Times New Roman" w:hAnsi="Times New Roman" w:cs="Times New Roman"/>
          <w:sz w:val="12"/>
          <w:szCs w:val="12"/>
        </w:rPr>
        <w:t>Р</w:t>
      </w:r>
      <w:proofErr w:type="gramEnd"/>
      <w:r w:rsidRPr="002B43DE">
        <w:rPr>
          <w:rFonts w:ascii="Times New Roman" w:hAnsi="Times New Roman" w:cs="Times New Roman"/>
          <w:sz w:val="12"/>
          <w:szCs w:val="12"/>
        </w:rPr>
        <w:t xml:space="preserve"> 55201-2012 территория на которой располагаются проектируемые сооружения входит в зону светомаскировки.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Численность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Общее руководство гражданской обороной в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осуществляет генеральный директор. Управление гражданской обороной на территории проектируемых сооружений осуществляет начальник ЦЭРТ-1. </w:t>
      </w:r>
      <w:proofErr w:type="gramStart"/>
      <w:r w:rsidRPr="002B43DE">
        <w:rPr>
          <w:rFonts w:ascii="Times New Roman"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которая разработана в соответствии с требованиями «Положения о системах оповещения гражданской обороны», введенным в действие совместным </w:t>
      </w:r>
      <w:r w:rsidRPr="002B43DE">
        <w:rPr>
          <w:rFonts w:ascii="Times New Roman" w:hAnsi="Times New Roman" w:cs="Times New Roman"/>
          <w:sz w:val="12"/>
          <w:szCs w:val="12"/>
        </w:rPr>
        <w:lastRenderedPageBreak/>
        <w:t>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2B43DE">
        <w:rPr>
          <w:rFonts w:ascii="Times New Roman" w:hAnsi="Times New Roman" w:cs="Times New Roman"/>
          <w:sz w:val="12"/>
          <w:szCs w:val="12"/>
        </w:rPr>
        <w:t xml:space="preserve"> оповещения Самарской области и районную систему оповещения Сергиевского района.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2B43DE">
        <w:rPr>
          <w:rFonts w:ascii="Times New Roman" w:hAnsi="Times New Roman" w:cs="Times New Roman"/>
          <w:sz w:val="12"/>
          <w:szCs w:val="12"/>
        </w:rPr>
        <w:t>электросирен</w:t>
      </w:r>
      <w:proofErr w:type="spellEnd"/>
      <w:r w:rsidRPr="002B43DE">
        <w:rPr>
          <w:rFonts w:ascii="Times New Roman"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ЦИТУ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2B43DE">
        <w:rPr>
          <w:rFonts w:ascii="Times New Roman" w:hAnsi="Times New Roman" w:cs="Times New Roman"/>
          <w:sz w:val="12"/>
          <w:szCs w:val="12"/>
        </w:rPr>
        <w:t>г.о</w:t>
      </w:r>
      <w:proofErr w:type="spellEnd"/>
      <w:r w:rsidRPr="002B43DE">
        <w:rPr>
          <w:rFonts w:ascii="Times New Roman"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При получении сигнала ГО (распоряжения) и информации начальником смены ЦИТУ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2B43DE">
        <w:rPr>
          <w:rFonts w:ascii="Times New Roman" w:hAnsi="Times New Roman" w:cs="Times New Roman"/>
          <w:sz w:val="12"/>
          <w:szCs w:val="12"/>
        </w:rPr>
        <w:t>г.о</w:t>
      </w:r>
      <w:proofErr w:type="spellEnd"/>
      <w:r w:rsidRPr="002B43DE">
        <w:rPr>
          <w:rFonts w:ascii="Times New Roman" w:hAnsi="Times New Roman" w:cs="Times New Roman"/>
          <w:sz w:val="12"/>
          <w:szCs w:val="12"/>
        </w:rPr>
        <w:t>. Самара, ЕДДС Сергиевского муниципального района через аппаратуру оповещения или по телефону:</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прослушивает сообщение и записывает его в журнал приема (передачи) сигналов ГО;</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После подтверждения сигнала ГО (распоряжения) и информации начальник смены ЦИТУ информируем генерального директора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доведение информации и сигналов ГО по спискам оповещения №№ 1, 2, 3, 4, 5, 6, 7, 8;</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дежурного диспетчера ЦЛАП-АСФ, дежурного диспетчер</w:t>
      </w:r>
      <w:proofErr w:type="gramStart"/>
      <w:r w:rsidR="002B43DE" w:rsidRPr="002B43DE">
        <w:rPr>
          <w:rFonts w:ascii="Times New Roman" w:hAnsi="Times New Roman" w:cs="Times New Roman"/>
          <w:sz w:val="12"/>
          <w:szCs w:val="12"/>
        </w:rPr>
        <w:t>а ООО</w:t>
      </w:r>
      <w:proofErr w:type="gramEnd"/>
      <w:r w:rsidR="002B43DE" w:rsidRPr="002B43DE">
        <w:rPr>
          <w:rFonts w:ascii="Times New Roman"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доведение информации и сигналов ГО до генерального директора Общества; </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доведение информации и сигналов ГО диспетчером РИТС СГМ, до диспетчера ЦЭРТ-1;</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доведение информации и сигналов ГО диспетчером ЦЭРТ-1 до дежурного оператора УПСВ «</w:t>
      </w:r>
      <w:proofErr w:type="spellStart"/>
      <w:r w:rsidR="002B43DE" w:rsidRPr="002B43DE">
        <w:rPr>
          <w:rFonts w:ascii="Times New Roman" w:hAnsi="Times New Roman" w:cs="Times New Roman"/>
          <w:sz w:val="12"/>
          <w:szCs w:val="12"/>
        </w:rPr>
        <w:t>Екатериновская</w:t>
      </w:r>
      <w:proofErr w:type="spellEnd"/>
      <w:r w:rsidR="002B43DE" w:rsidRPr="002B43DE">
        <w:rPr>
          <w:rFonts w:ascii="Times New Roman" w:hAnsi="Times New Roman" w:cs="Times New Roman"/>
          <w:sz w:val="12"/>
          <w:szCs w:val="12"/>
        </w:rPr>
        <w:t>» по средствам телефонной и сотовой связи;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доведение информации и сигналов ГО дежурным оператором УПСВ «</w:t>
      </w:r>
      <w:proofErr w:type="spellStart"/>
      <w:r w:rsidR="002B43DE" w:rsidRPr="002B43DE">
        <w:rPr>
          <w:rFonts w:ascii="Times New Roman" w:hAnsi="Times New Roman" w:cs="Times New Roman"/>
          <w:sz w:val="12"/>
          <w:szCs w:val="12"/>
        </w:rPr>
        <w:t>Екатериновская</w:t>
      </w:r>
      <w:proofErr w:type="spellEnd"/>
      <w:r w:rsidR="002B43DE" w:rsidRPr="002B43DE">
        <w:rPr>
          <w:rFonts w:ascii="Times New Roman" w:hAnsi="Times New Roman" w:cs="Times New Roman"/>
          <w:sz w:val="12"/>
          <w:szCs w:val="12"/>
        </w:rPr>
        <w:t>» до обслуживающего персонала находящегося на территории объекта по средствам сотовой связи.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Доведение сигналов ГО (распоряжений) и информации в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ЦЭРТ-1, дежурного оператора УПСВ «</w:t>
      </w:r>
      <w:proofErr w:type="spellStart"/>
      <w:r w:rsidRPr="002B43DE">
        <w:rPr>
          <w:rFonts w:ascii="Times New Roman" w:hAnsi="Times New Roman" w:cs="Times New Roman"/>
          <w:sz w:val="12"/>
          <w:szCs w:val="12"/>
        </w:rPr>
        <w:t>Екатериновская</w:t>
      </w:r>
      <w:proofErr w:type="spellEnd"/>
      <w:r w:rsidRPr="002B43DE">
        <w:rPr>
          <w:rFonts w:ascii="Times New Roman" w:hAnsi="Times New Roman" w:cs="Times New Roman"/>
          <w:sz w:val="12"/>
          <w:szCs w:val="12"/>
        </w:rPr>
        <w:t>».</w:t>
      </w:r>
    </w:p>
    <w:p w:rsidR="002B43DE" w:rsidRPr="002B43DE" w:rsidRDefault="002B43DE" w:rsidP="002B43DE">
      <w:pPr>
        <w:pStyle w:val="ConsPlusNormal"/>
        <w:ind w:firstLine="284"/>
        <w:jc w:val="both"/>
        <w:rPr>
          <w:rFonts w:ascii="Times New Roman" w:hAnsi="Times New Roman" w:cs="Times New Roman"/>
          <w:sz w:val="12"/>
          <w:szCs w:val="12"/>
        </w:rPr>
      </w:pPr>
      <w:proofErr w:type="gramStart"/>
      <w:r w:rsidRPr="002B43DE">
        <w:rPr>
          <w:rFonts w:ascii="Times New Roman" w:hAnsi="Times New Roman" w:cs="Times New Roman"/>
          <w:sz w:val="12"/>
          <w:szCs w:val="12"/>
        </w:rPr>
        <w:t>Мероприятия по световой и другим видам маскировки проектируемого объекта</w:t>
      </w:r>
      <w:proofErr w:type="gramEnd"/>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В соответствии с СП 165.1325800.2014 проектируемые сооружения находятся вне зон возможного сильного радиоактивного и возможного химического заражения, в связи с этим решения, по повышению устойчивости работы источников водоснабжения, и их защите от радиоактивных и отравляющих веществ не предусматриваются.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Решения по обеспечению безаварийной остановки технологических процессов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Безаварийная остановка технологического процесса перекачки нефтепродуктов по напорному нефтепроводу по сигналам ГО осуществляется эксплуатационным персоналом. Безаварийная остановка осуществляется в соответствии с технологическим регламентом. В технологическом регламенте определены основные положения остановки, порядок действий эксплуатационного персонала и последовательность срабатывания технических систем,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Перед остановкой необходимо проинформировать все службы, задействованные в рабочем процессе, о начале остановки. Остановка объекта технического перевооружения производится в следующем порядке: дежурным оператором УПСВ «</w:t>
      </w:r>
      <w:proofErr w:type="spellStart"/>
      <w:r w:rsidRPr="002B43DE">
        <w:rPr>
          <w:rFonts w:ascii="Times New Roman" w:hAnsi="Times New Roman" w:cs="Times New Roman"/>
          <w:sz w:val="12"/>
          <w:szCs w:val="12"/>
        </w:rPr>
        <w:t>Екатериновская</w:t>
      </w:r>
      <w:proofErr w:type="spellEnd"/>
      <w:r w:rsidRPr="002B43DE">
        <w:rPr>
          <w:rFonts w:ascii="Times New Roman" w:hAnsi="Times New Roman" w:cs="Times New Roman"/>
          <w:sz w:val="12"/>
          <w:szCs w:val="12"/>
        </w:rPr>
        <w:t>» проводится отключение с АРМ оператора насосного оборудования (возможно отлучение насосного оборудования по месту машинистом технологических насосов) с помощью соответствующих кнопок на щите контроля и управления. После чего оператор контролирует остановку насосного оборудования. Машинистом осуществляется закрытие запорной арматуры на входе и выходе с насосных агрегатов. Оператором технологических установок закрывается запорная арматура на выходе с УПСВ «</w:t>
      </w:r>
      <w:proofErr w:type="spellStart"/>
      <w:r w:rsidRPr="002B43DE">
        <w:rPr>
          <w:rFonts w:ascii="Times New Roman" w:hAnsi="Times New Roman" w:cs="Times New Roman"/>
          <w:sz w:val="12"/>
          <w:szCs w:val="12"/>
        </w:rPr>
        <w:t>Екатериновская</w:t>
      </w:r>
      <w:proofErr w:type="spellEnd"/>
      <w:r w:rsidRPr="002B43DE">
        <w:rPr>
          <w:rFonts w:ascii="Times New Roman" w:hAnsi="Times New Roman" w:cs="Times New Roman"/>
          <w:sz w:val="12"/>
          <w:szCs w:val="12"/>
        </w:rPr>
        <w:t xml:space="preserve">». Диспетчером ЦСОИ «Суходол» с АРМ оператора осуществляется закрытие электроприводной арматуры. Оператором технологических установок закрывается запорная арматура на входе.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размещение технологического оборудования с учетом категории по </w:t>
      </w:r>
      <w:proofErr w:type="spellStart"/>
      <w:r w:rsidR="002B43DE" w:rsidRPr="002B43DE">
        <w:rPr>
          <w:rFonts w:ascii="Times New Roman" w:hAnsi="Times New Roman" w:cs="Times New Roman"/>
          <w:sz w:val="12"/>
          <w:szCs w:val="12"/>
        </w:rPr>
        <w:t>взрывопожароопасности</w:t>
      </w:r>
      <w:proofErr w:type="spellEnd"/>
      <w:r w:rsidR="002B43DE" w:rsidRPr="002B43DE">
        <w:rPr>
          <w:rFonts w:ascii="Times New Roman" w:hAnsi="Times New Roman" w:cs="Times New Roman"/>
          <w:sz w:val="12"/>
          <w:szCs w:val="12"/>
        </w:rPr>
        <w:t>, с обеспечением необходимых по нормам проходов и с учетом требуемых противопожарных разрывов;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дистанционный контроль и управление объектом из диспетчерского пункта;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проектируемый участок нефтепровода укладывается в грунт на глубину не менее 1,0 м до верхней образующей трубы;</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2B43DE" w:rsidRPr="002B43DE">
        <w:rPr>
          <w:rFonts w:ascii="Times New Roman" w:hAnsi="Times New Roman" w:cs="Times New Roman"/>
          <w:sz w:val="12"/>
          <w:szCs w:val="12"/>
        </w:rPr>
        <w:t>подготовка к безаварийной остановке оборудования;</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создание резервов и запасов оборудования и материалов;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поддержание в постоянной готовности сил и средства пожаротушения.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Местом постоянного присутствия обслуживающего персонала проектируемого объекта является УПСВ «</w:t>
      </w:r>
      <w:proofErr w:type="spellStart"/>
      <w:r w:rsidRPr="002B43DE">
        <w:rPr>
          <w:rFonts w:ascii="Times New Roman" w:hAnsi="Times New Roman" w:cs="Times New Roman"/>
          <w:sz w:val="12"/>
          <w:szCs w:val="12"/>
        </w:rPr>
        <w:t>Екатериновская</w:t>
      </w:r>
      <w:proofErr w:type="spellEnd"/>
      <w:r w:rsidRPr="002B43DE">
        <w:rPr>
          <w:rFonts w:ascii="Times New Roman" w:hAnsi="Times New Roman" w:cs="Times New Roman"/>
          <w:sz w:val="12"/>
          <w:szCs w:val="12"/>
        </w:rPr>
        <w:t>». Число укрываемых – 1 человек.</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укрытия НРС проектируемого объекта будет использоваться существующее защитное сооружение инв. № 600041. Паспорт и акт проверки ЗС ГО представлены в приложение А.</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Номенклатура запасов материально-технических, медицинских и иных сре</w:t>
      </w:r>
      <w:proofErr w:type="gramStart"/>
      <w:r w:rsidRPr="002B43DE">
        <w:rPr>
          <w:rFonts w:ascii="Times New Roman" w:hAnsi="Times New Roman" w:cs="Times New Roman"/>
          <w:sz w:val="12"/>
          <w:szCs w:val="12"/>
        </w:rPr>
        <w:t>дств пр</w:t>
      </w:r>
      <w:proofErr w:type="gramEnd"/>
      <w:r w:rsidRPr="002B43DE">
        <w:rPr>
          <w:rFonts w:ascii="Times New Roman" w:hAnsi="Times New Roman" w:cs="Times New Roman"/>
          <w:sz w:val="12"/>
          <w:szCs w:val="12"/>
        </w:rPr>
        <w:t>едставлена в приложении Б.</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направленные на уменьшение риска чрезвычайных ситуаций на проектируемом объекте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исключения разгерметизации оборудования и предупреждения аварийных выбросов опасных веще</w:t>
      </w:r>
      <w:proofErr w:type="gramStart"/>
      <w:r w:rsidRPr="002B43DE">
        <w:rPr>
          <w:rFonts w:ascii="Times New Roman" w:hAnsi="Times New Roman" w:cs="Times New Roman"/>
          <w:sz w:val="12"/>
          <w:szCs w:val="12"/>
        </w:rPr>
        <w:t>ств пр</w:t>
      </w:r>
      <w:proofErr w:type="gramEnd"/>
      <w:r w:rsidRPr="002B43DE">
        <w:rPr>
          <w:rFonts w:ascii="Times New Roman" w:hAnsi="Times New Roman" w:cs="Times New Roman"/>
          <w:sz w:val="12"/>
          <w:szCs w:val="12"/>
        </w:rPr>
        <w:t>едусмотрено:</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полная герметизация технологического процесса перекачки;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применение конструкций и материалов, соответствующих </w:t>
      </w:r>
      <w:proofErr w:type="gramStart"/>
      <w:r w:rsidR="002B43DE" w:rsidRPr="002B43DE">
        <w:rPr>
          <w:rFonts w:ascii="Times New Roman" w:hAnsi="Times New Roman" w:cs="Times New Roman"/>
          <w:sz w:val="12"/>
          <w:szCs w:val="12"/>
        </w:rPr>
        <w:t>природно-климатическим</w:t>
      </w:r>
      <w:proofErr w:type="gramEnd"/>
      <w:r w:rsidR="002B43DE" w:rsidRPr="002B43DE">
        <w:rPr>
          <w:rFonts w:ascii="Times New Roman" w:hAnsi="Times New Roman" w:cs="Times New Roman"/>
          <w:sz w:val="12"/>
          <w:szCs w:val="12"/>
        </w:rPr>
        <w:t xml:space="preserve"> и геологическим условия района строительства;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применяются трубы и детали трубопроводов с толщиной стенки трубы выше расчетной;</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контроль ведения технологического процесса и применение автоматизированной системы управления технологическим процессом, предупреждающей возникновение аварийных ситуаций и обеспечивающей минимизацию ошибочных действий обслуживающего персонала;</w:t>
      </w:r>
    </w:p>
    <w:p w:rsidR="002B43DE" w:rsidRPr="002B43DE" w:rsidRDefault="00DD0481" w:rsidP="002B43DE">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002B43DE" w:rsidRPr="002B43DE">
        <w:rPr>
          <w:rFonts w:ascii="Times New Roman" w:hAnsi="Times New Roman" w:cs="Times New Roman"/>
          <w:sz w:val="12"/>
          <w:szCs w:val="12"/>
        </w:rPr>
        <w:t>заменяемый участок напорного нефтепровода ДНС «Южно-Орловская» - УПСВ «</w:t>
      </w:r>
      <w:proofErr w:type="spellStart"/>
      <w:r w:rsidR="002B43DE" w:rsidRPr="002B43DE">
        <w:rPr>
          <w:rFonts w:ascii="Times New Roman" w:hAnsi="Times New Roman" w:cs="Times New Roman"/>
          <w:sz w:val="12"/>
          <w:szCs w:val="12"/>
        </w:rPr>
        <w:t>Екатериновская</w:t>
      </w:r>
      <w:proofErr w:type="spellEnd"/>
      <w:r w:rsidR="002B43DE" w:rsidRPr="002B43DE">
        <w:rPr>
          <w:rFonts w:ascii="Times New Roman" w:hAnsi="Times New Roman" w:cs="Times New Roman"/>
          <w:sz w:val="12"/>
          <w:szCs w:val="12"/>
        </w:rPr>
        <w:t xml:space="preserve">» запроектирован из труб бесшовных или </w:t>
      </w:r>
      <w:proofErr w:type="spellStart"/>
      <w:r w:rsidR="002B43DE" w:rsidRPr="002B43DE">
        <w:rPr>
          <w:rFonts w:ascii="Times New Roman" w:hAnsi="Times New Roman" w:cs="Times New Roman"/>
          <w:sz w:val="12"/>
          <w:szCs w:val="12"/>
        </w:rPr>
        <w:t>прямошовных</w:t>
      </w:r>
      <w:proofErr w:type="spellEnd"/>
      <w:r w:rsidR="002B43DE" w:rsidRPr="002B43DE">
        <w:rPr>
          <w:rFonts w:ascii="Times New Roman" w:hAnsi="Times New Roman" w:cs="Times New Roman"/>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roofErr w:type="gramEnd"/>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подземные участки - с наружным защитным покрытием усиленного типа 2У на основе </w:t>
      </w:r>
      <w:proofErr w:type="spellStart"/>
      <w:r w:rsidR="002B43DE" w:rsidRPr="002B43DE">
        <w:rPr>
          <w:rFonts w:ascii="Times New Roman" w:hAnsi="Times New Roman" w:cs="Times New Roman"/>
          <w:sz w:val="12"/>
          <w:szCs w:val="12"/>
        </w:rPr>
        <w:t>экструдированного</w:t>
      </w:r>
      <w:proofErr w:type="spellEnd"/>
      <w:r w:rsidR="002B43DE" w:rsidRPr="002B43DE">
        <w:rPr>
          <w:rFonts w:ascii="Times New Roman" w:hAnsi="Times New Roman" w:cs="Times New Roman"/>
          <w:sz w:val="12"/>
          <w:szCs w:val="12"/>
        </w:rPr>
        <w:t xml:space="preserve"> полиэтилена (полипропилена), выполненным в заводских условиях, в соответствии с ГОСТ </w:t>
      </w:r>
      <w:proofErr w:type="gramStart"/>
      <w:r w:rsidR="002B43DE" w:rsidRPr="002B43DE">
        <w:rPr>
          <w:rFonts w:ascii="Times New Roman" w:hAnsi="Times New Roman" w:cs="Times New Roman"/>
          <w:sz w:val="12"/>
          <w:szCs w:val="12"/>
        </w:rPr>
        <w:t>Р</w:t>
      </w:r>
      <w:proofErr w:type="gramEnd"/>
      <w:r w:rsidR="002B43DE" w:rsidRPr="002B43DE">
        <w:rPr>
          <w:rFonts w:ascii="Times New Roman" w:hAnsi="Times New Roman" w:cs="Times New Roman"/>
          <w:sz w:val="12"/>
          <w:szCs w:val="12"/>
        </w:rPr>
        <w:t xml:space="preserve"> 51164-98, по техническим условиям, утвержденным в установленном порядке ПАО НК «Роснефть»;</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надземные участки – без покрытия.</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w:t>
      </w:r>
      <w:proofErr w:type="gramStart"/>
      <w:r w:rsidR="002B43DE" w:rsidRPr="002B43DE">
        <w:rPr>
          <w:rFonts w:ascii="Times New Roman" w:hAnsi="Times New Roman" w:cs="Times New Roman"/>
          <w:sz w:val="12"/>
          <w:szCs w:val="12"/>
        </w:rPr>
        <w:t xml:space="preserve"> А</w:t>
      </w:r>
      <w:proofErr w:type="gramEnd"/>
      <w:r w:rsidR="002B43DE" w:rsidRPr="002B43DE">
        <w:rPr>
          <w:rFonts w:ascii="Times New Roman" w:hAnsi="Times New Roman" w:cs="Times New Roman"/>
          <w:sz w:val="12"/>
          <w:szCs w:val="12"/>
        </w:rPr>
        <w:t xml:space="preserve"> и соответствует требованиям методических указаний компании (МУК ЕТТ) П1-01.05 М-0082 «Единые технические требования. Задвижки клиновые»;</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увеличение глубины залегания напорного нефтепровода на переходах через </w:t>
      </w:r>
      <w:proofErr w:type="gramStart"/>
      <w:r w:rsidR="002B43DE" w:rsidRPr="002B43DE">
        <w:rPr>
          <w:rFonts w:ascii="Times New Roman" w:hAnsi="Times New Roman" w:cs="Times New Roman"/>
          <w:sz w:val="12"/>
          <w:szCs w:val="12"/>
        </w:rPr>
        <w:t>промысловую</w:t>
      </w:r>
      <w:proofErr w:type="gramEnd"/>
      <w:r w:rsidR="002B43DE" w:rsidRPr="002B43DE">
        <w:rPr>
          <w:rFonts w:ascii="Times New Roman" w:hAnsi="Times New Roman" w:cs="Times New Roman"/>
          <w:sz w:val="12"/>
          <w:szCs w:val="12"/>
        </w:rPr>
        <w:t xml:space="preserve"> и полевые дороги;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применение защитного кожуха (футляра) и методом прокола на переходе через промысловую дорогу (ПК 99+95,0 – ПК 100+85,0);</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применение защитного кожуха (футляра) на переходе через овраг (ПК107+99,0-ПК108+12,5) – (ПК 108+13,7 – ПК 108+27,2);</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для защиты от почвенной коррозии предусматривается:</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строительство участка напорного нефтепровода из труб покрытых антикоррозионной изоляцией усиленного типа, выполненной в заводских условиях;</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покрытие сварных стыков трубопровода комплектами </w:t>
      </w:r>
      <w:proofErr w:type="spellStart"/>
      <w:r w:rsidR="002B43DE" w:rsidRPr="002B43DE">
        <w:rPr>
          <w:rFonts w:ascii="Times New Roman" w:hAnsi="Times New Roman" w:cs="Times New Roman"/>
          <w:sz w:val="12"/>
          <w:szCs w:val="12"/>
        </w:rPr>
        <w:t>термоусаживающихся</w:t>
      </w:r>
      <w:proofErr w:type="spellEnd"/>
      <w:r w:rsidR="002B43DE" w:rsidRPr="002B43DE">
        <w:rPr>
          <w:rFonts w:ascii="Times New Roman" w:hAnsi="Times New Roman" w:cs="Times New Roman"/>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антикоррозионная изоляция (усиленного типа) деталей трубопровода по ГОСТ </w:t>
      </w:r>
      <w:proofErr w:type="gramStart"/>
      <w:r w:rsidR="002B43DE" w:rsidRPr="002B43DE">
        <w:rPr>
          <w:rFonts w:ascii="Times New Roman" w:hAnsi="Times New Roman" w:cs="Times New Roman"/>
          <w:sz w:val="12"/>
          <w:szCs w:val="12"/>
        </w:rPr>
        <w:t>Р</w:t>
      </w:r>
      <w:proofErr w:type="gramEnd"/>
      <w:r w:rsidR="002B43DE" w:rsidRPr="002B43DE">
        <w:rPr>
          <w:rFonts w:ascii="Times New Roman" w:hAnsi="Times New Roman" w:cs="Times New Roman"/>
          <w:sz w:val="12"/>
          <w:szCs w:val="12"/>
        </w:rPr>
        <w:t xml:space="preserve"> 51164-98 «Трубопроводы стальные магистральные. Общие требования к защите от коррозии»;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002B43DE" w:rsidRPr="002B43DE">
        <w:rPr>
          <w:rFonts w:ascii="Times New Roman" w:hAnsi="Times New Roman" w:cs="Times New Roman"/>
          <w:sz w:val="12"/>
          <w:szCs w:val="12"/>
        </w:rPr>
        <w:t>Р</w:t>
      </w:r>
      <w:proofErr w:type="gramEnd"/>
      <w:r w:rsidR="002B43DE" w:rsidRPr="002B43DE">
        <w:rPr>
          <w:rFonts w:ascii="Times New Roman" w:hAnsi="Times New Roman" w:cs="Times New Roman"/>
          <w:sz w:val="12"/>
          <w:szCs w:val="12"/>
        </w:rPr>
        <w:t xml:space="preserve"> 51164-98 «Трубопроводы стальные магистральные. Общие требования к защите от коррозии» на высоту 0,3 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переход проектируемого участка нефтепровода через промысловую дорогу (ПК 99+95,0 - ПК 100+85,0) предусматривается методом прокола в защитном футляре. Укрепление откосов выполняется геотехническими решетками в соответствии с методическими указаниями №П4-06 М-0061 с укладкой на уплотненный грунт и креплением стальными анкерами из арматуры А-</w:t>
      </w:r>
      <w:proofErr w:type="gramStart"/>
      <w:r w:rsidR="002B43DE" w:rsidRPr="002B43DE">
        <w:rPr>
          <w:rFonts w:ascii="Times New Roman" w:hAnsi="Times New Roman" w:cs="Times New Roman"/>
          <w:sz w:val="12"/>
          <w:szCs w:val="12"/>
        </w:rPr>
        <w:t>I</w:t>
      </w:r>
      <w:proofErr w:type="gramEnd"/>
      <w:r w:rsidR="002B43DE" w:rsidRPr="002B43DE">
        <w:rPr>
          <w:rFonts w:ascii="Times New Roman" w:hAnsi="Times New Roman" w:cs="Times New Roman"/>
          <w:sz w:val="12"/>
          <w:szCs w:val="12"/>
        </w:rPr>
        <w:t xml:space="preserve"> диаметром 10 мм, длиной 1,0 м, с глиняными перемычками, с засыпкой ячеек растительным грунтом с посевом многолетних трав. Глубина заложения футляров не менее 1,7 м от подошвы насыпи дороги до верхней образующей защитного футляра;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на автодороге устанавливаются знаки «Остановка запрещена» в 100 м от оси трубопровода;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переход через овраг без названия ((ПК 107,99,0 – ПК 108+12,5) – (ПК 108+13,7 – ПК 108+27,7)) выполняется открытым способом в защитном футляре;</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переход через полевые дороги без усовершенствованного покрытия осуществляются закрытым способом. Глубина заложения трубопровода в местах пересечения не менее 1,7 м от верха покрытия дороги до верхней образующей трубы в соответствии с п.19 </w:t>
      </w:r>
      <w:proofErr w:type="spellStart"/>
      <w:r w:rsidR="002B43DE" w:rsidRPr="002B43DE">
        <w:rPr>
          <w:rFonts w:ascii="Times New Roman" w:hAnsi="Times New Roman" w:cs="Times New Roman"/>
          <w:sz w:val="12"/>
          <w:szCs w:val="12"/>
        </w:rPr>
        <w:t>ФНиП</w:t>
      </w:r>
      <w:proofErr w:type="spellEnd"/>
      <w:r w:rsidR="002B43DE" w:rsidRPr="002B43DE">
        <w:rPr>
          <w:rFonts w:ascii="Times New Roman" w:hAnsi="Times New Roman" w:cs="Times New Roman"/>
          <w:sz w:val="12"/>
          <w:szCs w:val="12"/>
        </w:rPr>
        <w:t xml:space="preserve"> «Правила безопасной эксплуатации </w:t>
      </w:r>
      <w:proofErr w:type="spellStart"/>
      <w:r w:rsidR="002B43DE" w:rsidRPr="002B43DE">
        <w:rPr>
          <w:rFonts w:ascii="Times New Roman" w:hAnsi="Times New Roman" w:cs="Times New Roman"/>
          <w:sz w:val="12"/>
          <w:szCs w:val="12"/>
        </w:rPr>
        <w:t>внутрипромысловых</w:t>
      </w:r>
      <w:proofErr w:type="spellEnd"/>
      <w:r w:rsidR="002B43DE" w:rsidRPr="002B43DE">
        <w:rPr>
          <w:rFonts w:ascii="Times New Roman" w:hAnsi="Times New Roman" w:cs="Times New Roman"/>
          <w:sz w:val="12"/>
          <w:szCs w:val="12"/>
        </w:rPr>
        <w:t xml:space="preserve"> трубопроводов». В местах перехода проектируемого напорного нефтепровода </w:t>
      </w:r>
      <w:r w:rsidR="002B43DE" w:rsidRPr="002B43DE">
        <w:rPr>
          <w:rFonts w:ascii="Times New Roman" w:hAnsi="Times New Roman" w:cs="Times New Roman"/>
          <w:sz w:val="12"/>
          <w:szCs w:val="12"/>
        </w:rPr>
        <w:lastRenderedPageBreak/>
        <w:t>предусматриваются переезды из дорожных плит;</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участки параллельного прохождения проектируемых участков напорного нефтепровода с действующим коридором коммуникаций АО «</w:t>
      </w:r>
      <w:proofErr w:type="spellStart"/>
      <w:r w:rsidR="002B43DE" w:rsidRPr="002B43DE">
        <w:rPr>
          <w:rFonts w:ascii="Times New Roman" w:hAnsi="Times New Roman" w:cs="Times New Roman"/>
          <w:sz w:val="12"/>
          <w:szCs w:val="12"/>
        </w:rPr>
        <w:t>Самаранефтегаз</w:t>
      </w:r>
      <w:proofErr w:type="spellEnd"/>
      <w:r w:rsidR="002B43DE" w:rsidRPr="002B43DE">
        <w:rPr>
          <w:rFonts w:ascii="Times New Roman" w:hAnsi="Times New Roman" w:cs="Times New Roman"/>
          <w:sz w:val="12"/>
          <w:szCs w:val="12"/>
        </w:rPr>
        <w:t xml:space="preserve">» существующим трубопроводам следуют на расстоянии не менее 5 м в соответствии с ГОСТ </w:t>
      </w:r>
      <w:proofErr w:type="gramStart"/>
      <w:r w:rsidR="002B43DE" w:rsidRPr="002B43DE">
        <w:rPr>
          <w:rFonts w:ascii="Times New Roman" w:hAnsi="Times New Roman" w:cs="Times New Roman"/>
          <w:sz w:val="12"/>
          <w:szCs w:val="12"/>
        </w:rPr>
        <w:t>Р</w:t>
      </w:r>
      <w:proofErr w:type="gramEnd"/>
      <w:r w:rsidR="002B43DE" w:rsidRPr="002B43DE">
        <w:rPr>
          <w:rFonts w:ascii="Times New Roman" w:hAnsi="Times New Roman" w:cs="Times New Roman"/>
          <w:sz w:val="12"/>
          <w:szCs w:val="12"/>
        </w:rPr>
        <w:t xml:space="preserve"> 55990-2014. Расстояние до нефтегазосборных трубопроводов составляет не менее 8 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участки параллельного прохождения проектируемых участков напорного нефтепровода следуют параллельно линии электропередач на расстоянии не менее 10 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пересечение проектируемого участка напорного нефтепровода с существующими подземными коммуникациями АО «</w:t>
      </w:r>
      <w:proofErr w:type="spellStart"/>
      <w:r w:rsidR="002B43DE" w:rsidRPr="002B43DE">
        <w:rPr>
          <w:rFonts w:ascii="Times New Roman" w:hAnsi="Times New Roman" w:cs="Times New Roman"/>
          <w:sz w:val="12"/>
          <w:szCs w:val="12"/>
        </w:rPr>
        <w:t>Самаранефтегаз</w:t>
      </w:r>
      <w:proofErr w:type="spellEnd"/>
      <w:r w:rsidR="002B43DE" w:rsidRPr="002B43DE">
        <w:rPr>
          <w:rFonts w:ascii="Times New Roman" w:hAnsi="Times New Roman" w:cs="Times New Roman"/>
          <w:sz w:val="12"/>
          <w:szCs w:val="12"/>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w:t>
      </w:r>
      <w:proofErr w:type="spellStart"/>
      <w:r w:rsidR="002B43DE" w:rsidRPr="002B43DE">
        <w:rPr>
          <w:rFonts w:ascii="Times New Roman" w:hAnsi="Times New Roman" w:cs="Times New Roman"/>
          <w:sz w:val="12"/>
          <w:szCs w:val="12"/>
        </w:rPr>
        <w:t>Самаранефтегаз</w:t>
      </w:r>
      <w:proofErr w:type="spellEnd"/>
      <w:r w:rsidR="002B43DE" w:rsidRPr="002B43DE">
        <w:rPr>
          <w:rFonts w:ascii="Times New Roman" w:hAnsi="Times New Roman" w:cs="Times New Roman"/>
          <w:sz w:val="12"/>
          <w:szCs w:val="12"/>
        </w:rPr>
        <w:t>». В месте пересечения с существующими трубопроводами расстояние в свету не менее 350 мм, угол не менее 60 градусов;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по трассе проектируемого участка напорного нефтепровода устанавливаются опознавательные знаки (на каждом километре трассы, на пересечениях с подземными коммуникациями, на углах поворота трассы);</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проверка проектируемого участка нефтепровода на прочность и герметичность;</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002B43DE" w:rsidRPr="002B43DE">
        <w:rPr>
          <w:rFonts w:ascii="Times New Roman" w:hAnsi="Times New Roman" w:cs="Times New Roman"/>
          <w:sz w:val="12"/>
          <w:szCs w:val="12"/>
        </w:rPr>
        <w:t>молниезащита</w:t>
      </w:r>
      <w:proofErr w:type="spellEnd"/>
      <w:r w:rsidR="002B43DE" w:rsidRPr="002B43DE">
        <w:rPr>
          <w:rFonts w:ascii="Times New Roman" w:hAnsi="Times New Roman" w:cs="Times New Roman"/>
          <w:sz w:val="12"/>
          <w:szCs w:val="12"/>
        </w:rPr>
        <w:t xml:space="preserve"> и заземление.</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В целях предупреждения аварий и локализации выбросов (сбросов) опасных веще</w:t>
      </w:r>
      <w:proofErr w:type="gramStart"/>
      <w:r w:rsidRPr="002B43DE">
        <w:rPr>
          <w:rFonts w:ascii="Times New Roman" w:hAnsi="Times New Roman" w:cs="Times New Roman"/>
          <w:sz w:val="12"/>
          <w:szCs w:val="12"/>
        </w:rPr>
        <w:t>ств пр</w:t>
      </w:r>
      <w:proofErr w:type="gramEnd"/>
      <w:r w:rsidRPr="002B43DE">
        <w:rPr>
          <w:rFonts w:ascii="Times New Roman" w:hAnsi="Times New Roman" w:cs="Times New Roman"/>
          <w:sz w:val="12"/>
          <w:szCs w:val="12"/>
        </w:rPr>
        <w:t>едусмотрено:</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автоматизация технологического процесса, обеспечивающая дистанционное управление и </w:t>
      </w:r>
      <w:proofErr w:type="gramStart"/>
      <w:r w:rsidR="002B43DE" w:rsidRPr="002B43DE">
        <w:rPr>
          <w:rFonts w:ascii="Times New Roman" w:hAnsi="Times New Roman" w:cs="Times New Roman"/>
          <w:sz w:val="12"/>
          <w:szCs w:val="12"/>
        </w:rPr>
        <w:t>контроль за</w:t>
      </w:r>
      <w:proofErr w:type="gramEnd"/>
      <w:r w:rsidR="002B43DE" w:rsidRPr="002B43DE">
        <w:rPr>
          <w:rFonts w:ascii="Times New Roman" w:hAnsi="Times New Roman" w:cs="Times New Roman"/>
          <w:sz w:val="12"/>
          <w:szCs w:val="12"/>
        </w:rPr>
        <w:t xml:space="preserve"> процессами из диспетчерского пункта;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Решения по обеспечению </w:t>
      </w:r>
      <w:proofErr w:type="spellStart"/>
      <w:r w:rsidRPr="002B43DE">
        <w:rPr>
          <w:rFonts w:ascii="Times New Roman" w:hAnsi="Times New Roman" w:cs="Times New Roman"/>
          <w:sz w:val="12"/>
          <w:szCs w:val="12"/>
        </w:rPr>
        <w:t>взрывопожаробезопасности</w:t>
      </w:r>
      <w:proofErr w:type="spellEnd"/>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обеспечения взрывопожарной безопасности проектируемых сооружений предусмотрено:</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размещение технологического оборудования и запорной арматуры обеспечивает удобство и безопасность их эксплуатации, возможность проведения ремонтных работ;</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приборы, </w:t>
      </w:r>
      <w:proofErr w:type="spellStart"/>
      <w:r w:rsidR="002B43DE" w:rsidRPr="002B43DE">
        <w:rPr>
          <w:rFonts w:ascii="Times New Roman" w:hAnsi="Times New Roman" w:cs="Times New Roman"/>
          <w:sz w:val="12"/>
          <w:szCs w:val="12"/>
        </w:rPr>
        <w:t>эксплуатирующиеся</w:t>
      </w:r>
      <w:proofErr w:type="spellEnd"/>
      <w:r w:rsidR="002B43DE" w:rsidRPr="002B43DE">
        <w:rPr>
          <w:rFonts w:ascii="Times New Roman" w:hAnsi="Times New Roman" w:cs="Times New Roman"/>
          <w:sz w:val="12"/>
          <w:szCs w:val="12"/>
        </w:rPr>
        <w:t xml:space="preserve"> во взрывоопасных зонах, имеют взрывобезопасное исполнение со степенью </w:t>
      </w:r>
      <w:proofErr w:type="spellStart"/>
      <w:r w:rsidR="002B43DE" w:rsidRPr="002B43DE">
        <w:rPr>
          <w:rFonts w:ascii="Times New Roman" w:hAnsi="Times New Roman" w:cs="Times New Roman"/>
          <w:sz w:val="12"/>
          <w:szCs w:val="12"/>
        </w:rPr>
        <w:t>взрывозащиты</w:t>
      </w:r>
      <w:proofErr w:type="spellEnd"/>
      <w:r w:rsidR="002B43DE" w:rsidRPr="002B43DE">
        <w:rPr>
          <w:rFonts w:ascii="Times New Roman" w:hAnsi="Times New Roman" w:cs="Times New Roman"/>
          <w:sz w:val="12"/>
          <w:szCs w:val="12"/>
        </w:rPr>
        <w:t xml:space="preserve"> согласно классу взрывоопасной зоны;</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002B43DE" w:rsidRPr="002B43DE">
        <w:rPr>
          <w:rFonts w:ascii="Times New Roman" w:hAnsi="Times New Roman" w:cs="Times New Roman"/>
          <w:sz w:val="12"/>
          <w:szCs w:val="12"/>
        </w:rPr>
        <w:t>молниезащита</w:t>
      </w:r>
      <w:proofErr w:type="spellEnd"/>
      <w:r w:rsidR="002B43DE" w:rsidRPr="002B43DE">
        <w:rPr>
          <w:rFonts w:ascii="Times New Roman" w:hAnsi="Times New Roman" w:cs="Times New Roman"/>
          <w:sz w:val="12"/>
          <w:szCs w:val="12"/>
        </w:rPr>
        <w:t>, защита от вторичных проявлений молнии и защита от статического электричества;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оснащение объекта первичными средствами пожаротушения;</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содержание первичных средств пожаротушения в исправном состоянии и готовых к применению;</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освобождение трубопроводов от нефти во время ремонтных работ;</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002B43DE" w:rsidRPr="002B43DE">
        <w:rPr>
          <w:rFonts w:ascii="Times New Roman" w:hAnsi="Times New Roman" w:cs="Times New Roman"/>
          <w:sz w:val="12"/>
          <w:szCs w:val="12"/>
        </w:rPr>
        <w:t>обучение по предупреждению</w:t>
      </w:r>
      <w:proofErr w:type="gramEnd"/>
      <w:r w:rsidR="002B43DE" w:rsidRPr="002B43DE">
        <w:rPr>
          <w:rFonts w:ascii="Times New Roman" w:hAnsi="Times New Roman" w:cs="Times New Roman"/>
          <w:sz w:val="12"/>
          <w:szCs w:val="12"/>
        </w:rPr>
        <w:t xml:space="preserve"> и тушению возможных пожаров в порядке, установленном руководителем;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запрещается обогрев трубопровода, заполненного горючим веществом, открытым пламенем;</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запрещается производство каких-либо работ при обнаружении утечек нефти, немедленно принимаются меры по их ликвидации.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Производство огневых работ осуществляется по наряду-допуску на проведение данного вида работ. </w:t>
      </w:r>
      <w:proofErr w:type="gramStart"/>
      <w:r w:rsidRPr="002B43DE">
        <w:rPr>
          <w:rFonts w:ascii="Times New Roman"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2B43DE">
        <w:rPr>
          <w:rFonts w:ascii="Times New Roman"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Работы по монтажу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Классификация проектируемых сооружений по взрывоопасности и </w:t>
      </w:r>
      <w:proofErr w:type="spellStart"/>
      <w:r w:rsidRPr="002B43DE">
        <w:rPr>
          <w:rFonts w:ascii="Times New Roman" w:hAnsi="Times New Roman" w:cs="Times New Roman"/>
          <w:sz w:val="12"/>
          <w:szCs w:val="12"/>
        </w:rPr>
        <w:t>пожароопасности</w:t>
      </w:r>
      <w:proofErr w:type="spellEnd"/>
      <w:r w:rsidRPr="002B43DE">
        <w:rPr>
          <w:rFonts w:ascii="Times New Roman" w:hAnsi="Times New Roman" w:cs="Times New Roman"/>
          <w:sz w:val="12"/>
          <w:szCs w:val="12"/>
        </w:rPr>
        <w:t>, степень огнестойкости зданий, сооружений, класс функциональной, конструктивной пожарной опасности и класс пожарной опасности приведен в томе 8, разделе 8 «Мероприятия по обеспечению пожарной безопасности».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Ближайшим ведомственным подразделением пожарной охраны к проектируемому объекту является ПЧ-175 ООО «РН-Пожарная безопасность», которая дислоцируется в п. Суходол, Сергиевского района Самарской области.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К решениям по обеспечению </w:t>
      </w:r>
      <w:proofErr w:type="spellStart"/>
      <w:r w:rsidRPr="002B43DE">
        <w:rPr>
          <w:rFonts w:ascii="Times New Roman" w:hAnsi="Times New Roman" w:cs="Times New Roman"/>
          <w:sz w:val="12"/>
          <w:szCs w:val="12"/>
        </w:rPr>
        <w:t>взрывопожаробезопасности</w:t>
      </w:r>
      <w:proofErr w:type="spellEnd"/>
      <w:r w:rsidRPr="002B43DE">
        <w:rPr>
          <w:rFonts w:ascii="Times New Roman" w:hAnsi="Times New Roman" w:cs="Times New Roman"/>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lastRenderedPageBreak/>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Проектной документацией предусматривается автоматизация и оснащение КИП узлов ручной запорной арматуры 4 шт.</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Технические средства автоматизации узлов запорной арматуры обеспечивают измерение давления в трубопроводе до и после запорной арматуры.</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Сведения по мониторингу опасных природных процессов и явлений</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w:t>
      </w:r>
      <w:proofErr w:type="spellStart"/>
      <w:r w:rsidRPr="002B43DE">
        <w:rPr>
          <w:rFonts w:ascii="Times New Roman" w:hAnsi="Times New Roman" w:cs="Times New Roman"/>
          <w:sz w:val="12"/>
          <w:szCs w:val="12"/>
        </w:rPr>
        <w:t>Самаранефтегаз</w:t>
      </w:r>
      <w:proofErr w:type="spellEnd"/>
      <w:r w:rsidRPr="002B43DE">
        <w:rPr>
          <w:rFonts w:ascii="Times New Roman" w:hAnsi="Times New Roman" w:cs="Times New Roman"/>
          <w:sz w:val="12"/>
          <w:szCs w:val="12"/>
        </w:rPr>
        <w:t xml:space="preserve">» от соответствующих территориальных управлений, проводящих мониторинг опасных природных процессов. </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размещение проектируемых сооружений с учетом категории по </w:t>
      </w:r>
      <w:proofErr w:type="spellStart"/>
      <w:r w:rsidR="002B43DE" w:rsidRPr="002B43DE">
        <w:rPr>
          <w:rFonts w:ascii="Times New Roman" w:hAnsi="Times New Roman" w:cs="Times New Roman"/>
          <w:sz w:val="12"/>
          <w:szCs w:val="12"/>
        </w:rPr>
        <w:t>взрывопожароопасности</w:t>
      </w:r>
      <w:proofErr w:type="spellEnd"/>
      <w:r w:rsidR="002B43DE" w:rsidRPr="002B43DE">
        <w:rPr>
          <w:rFonts w:ascii="Times New Roman"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002B43DE" w:rsidRPr="002B43DE">
        <w:rPr>
          <w:rFonts w:ascii="Times New Roman" w:hAnsi="Times New Roman" w:cs="Times New Roman"/>
          <w:sz w:val="12"/>
          <w:szCs w:val="12"/>
        </w:rPr>
        <w:t>дым</w:t>
      </w:r>
      <w:proofErr w:type="gramStart"/>
      <w:r w:rsidR="002B43DE" w:rsidRPr="002B43DE">
        <w:rPr>
          <w:rFonts w:ascii="Times New Roman" w:hAnsi="Times New Roman" w:cs="Times New Roman"/>
          <w:sz w:val="12"/>
          <w:szCs w:val="12"/>
        </w:rPr>
        <w:t>о</w:t>
      </w:r>
      <w:proofErr w:type="spellEnd"/>
      <w:r w:rsidR="002B43DE" w:rsidRPr="002B43DE">
        <w:rPr>
          <w:rFonts w:ascii="Times New Roman" w:hAnsi="Times New Roman" w:cs="Times New Roman"/>
          <w:sz w:val="12"/>
          <w:szCs w:val="12"/>
        </w:rPr>
        <w:t>-</w:t>
      </w:r>
      <w:proofErr w:type="gramEnd"/>
      <w:r w:rsidR="002B43DE" w:rsidRPr="002B43DE">
        <w:rPr>
          <w:rFonts w:ascii="Times New Roman" w:hAnsi="Times New Roman" w:cs="Times New Roman"/>
          <w:sz w:val="12"/>
          <w:szCs w:val="12"/>
        </w:rPr>
        <w:t xml:space="preserve"> и </w:t>
      </w:r>
      <w:proofErr w:type="spellStart"/>
      <w:r w:rsidR="002B43DE" w:rsidRPr="002B43DE">
        <w:rPr>
          <w:rFonts w:ascii="Times New Roman" w:hAnsi="Times New Roman" w:cs="Times New Roman"/>
          <w:sz w:val="12"/>
          <w:szCs w:val="12"/>
        </w:rPr>
        <w:t>газовыделением</w:t>
      </w:r>
      <w:proofErr w:type="spellEnd"/>
      <w:r w:rsidR="002B43DE" w:rsidRPr="002B43DE">
        <w:rPr>
          <w:rFonts w:ascii="Times New Roman" w:hAnsi="Times New Roman" w:cs="Times New Roman"/>
          <w:sz w:val="12"/>
          <w:szCs w:val="12"/>
        </w:rPr>
        <w:t>;</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использование индивидуальных средств защиты;</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при пересечении с существующими трубопроводами прокладка проектируемого участка  нефтепровода осуществляется ниже уровня пересекаемых коммуникаций с расстоянием в свету не менее 0,35 м, под углом не менее 60 градусов;</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дистанционный останов перекачки нефтепродукта по напорному нефтепроводу из диспетчерского пункта;</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эвакуация персонала из зоны поражения.</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 xml:space="preserve">Основными способами защиты персонала от воздействия АХОВ в условиях химического заражения являются: </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использование индивидуальных средств защиты;</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эвакуация персонала из зоны заражения;</w:t>
      </w:r>
    </w:p>
    <w:p w:rsidR="002B43DE" w:rsidRPr="002B43DE" w:rsidRDefault="00DD0481" w:rsidP="002B43D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2B43DE" w:rsidRPr="002B43DE">
        <w:rPr>
          <w:rFonts w:ascii="Times New Roman" w:hAnsi="Times New Roman" w:cs="Times New Roman"/>
          <w:sz w:val="12"/>
          <w:szCs w:val="12"/>
        </w:rPr>
        <w:t>металлические конструкции защищены от окисляющего действия хлора нанесенным на них антикоррозионным составом.</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2B43DE" w:rsidRP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2B43DE" w:rsidRDefault="002B43DE" w:rsidP="002B43DE">
      <w:pPr>
        <w:pStyle w:val="ConsPlusNormal"/>
        <w:ind w:firstLine="284"/>
        <w:jc w:val="both"/>
        <w:rPr>
          <w:rFonts w:ascii="Times New Roman" w:hAnsi="Times New Roman" w:cs="Times New Roman"/>
          <w:sz w:val="12"/>
          <w:szCs w:val="12"/>
        </w:rPr>
      </w:pPr>
      <w:r w:rsidRPr="002B43DE">
        <w:rPr>
          <w:rFonts w:ascii="Times New Roman" w:hAnsi="Times New Roman" w:cs="Times New Roman"/>
          <w:sz w:val="12"/>
          <w:szCs w:val="12"/>
        </w:rPr>
        <w:t>Таблица 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20"/>
      </w:tblGrid>
      <w:tr w:rsidR="00DD0481" w:rsidRPr="00DD0481" w:rsidTr="00DD0481">
        <w:trPr>
          <w:tblHeader/>
        </w:trPr>
        <w:tc>
          <w:tcPr>
            <w:tcW w:w="1170" w:type="pct"/>
            <w:shd w:val="clear" w:color="auto" w:fill="auto"/>
            <w:vAlign w:val="center"/>
          </w:tcPr>
          <w:p w:rsidR="00DD0481" w:rsidRPr="00DD0481" w:rsidRDefault="00DD0481" w:rsidP="00DD0481">
            <w:pPr>
              <w:pStyle w:val="affff6"/>
              <w:keepNext/>
              <w:keepLines/>
              <w:rPr>
                <w:rFonts w:ascii="Times New Roman" w:hAnsi="Times New Roman"/>
                <w:color w:val="000000" w:themeColor="text1"/>
                <w:sz w:val="12"/>
                <w:szCs w:val="12"/>
              </w:rPr>
            </w:pPr>
            <w:r w:rsidRPr="00DD0481">
              <w:rPr>
                <w:rFonts w:ascii="Times New Roman" w:hAnsi="Times New Roman"/>
                <w:color w:val="000000" w:themeColor="text1"/>
                <w:sz w:val="12"/>
                <w:szCs w:val="12"/>
              </w:rPr>
              <w:t>Наименование природного процесса, опасного природного явления</w:t>
            </w:r>
          </w:p>
        </w:tc>
        <w:tc>
          <w:tcPr>
            <w:tcW w:w="3830" w:type="pct"/>
            <w:shd w:val="clear" w:color="auto" w:fill="auto"/>
            <w:vAlign w:val="center"/>
          </w:tcPr>
          <w:p w:rsidR="00DD0481" w:rsidRPr="00DD0481" w:rsidRDefault="00DD0481" w:rsidP="00DD0481">
            <w:pPr>
              <w:pStyle w:val="affff6"/>
              <w:rPr>
                <w:rFonts w:ascii="Times New Roman" w:hAnsi="Times New Roman"/>
                <w:color w:val="000000" w:themeColor="text1"/>
                <w:sz w:val="12"/>
                <w:szCs w:val="12"/>
              </w:rPr>
            </w:pPr>
            <w:r w:rsidRPr="00DD0481">
              <w:rPr>
                <w:rFonts w:ascii="Times New Roman" w:hAnsi="Times New Roman"/>
                <w:color w:val="000000" w:themeColor="text1"/>
                <w:sz w:val="12"/>
                <w:szCs w:val="12"/>
              </w:rPr>
              <w:t>Мероприятия по инженерной защите</w:t>
            </w:r>
          </w:p>
        </w:tc>
      </w:tr>
      <w:tr w:rsidR="00DD0481" w:rsidRPr="00DD0481" w:rsidTr="00DD0481">
        <w:trPr>
          <w:tblHeader/>
        </w:trPr>
        <w:tc>
          <w:tcPr>
            <w:tcW w:w="1170" w:type="pct"/>
            <w:shd w:val="clear" w:color="auto" w:fill="auto"/>
            <w:vAlign w:val="center"/>
          </w:tcPr>
          <w:p w:rsidR="00DD0481" w:rsidRPr="00DD0481" w:rsidRDefault="00DD0481" w:rsidP="00DD0481">
            <w:pPr>
              <w:pStyle w:val="affffff2"/>
              <w:spacing w:before="0"/>
              <w:ind w:left="0" w:firstLine="0"/>
              <w:jc w:val="center"/>
              <w:rPr>
                <w:rFonts w:cs="Times New Roman"/>
                <w:color w:val="000000" w:themeColor="text1"/>
                <w:sz w:val="12"/>
                <w:szCs w:val="12"/>
              </w:rPr>
            </w:pPr>
            <w:r w:rsidRPr="00DD0481">
              <w:rPr>
                <w:rFonts w:cs="Times New Roman"/>
                <w:color w:val="000000" w:themeColor="text1"/>
                <w:sz w:val="12"/>
                <w:szCs w:val="12"/>
              </w:rPr>
              <w:t>Сильный ветер</w:t>
            </w:r>
          </w:p>
        </w:tc>
        <w:tc>
          <w:tcPr>
            <w:tcW w:w="3830" w:type="pct"/>
            <w:shd w:val="clear" w:color="auto" w:fill="auto"/>
          </w:tcPr>
          <w:p w:rsidR="00DD0481" w:rsidRPr="00DD0481" w:rsidRDefault="00DD0481" w:rsidP="00DD0481">
            <w:pPr>
              <w:spacing w:after="0" w:line="240" w:lineRule="auto"/>
              <w:jc w:val="both"/>
              <w:rPr>
                <w:rFonts w:ascii="Times New Roman" w:hAnsi="Times New Roman" w:cs="Times New Roman"/>
                <w:bCs/>
                <w:color w:val="000000" w:themeColor="text1"/>
                <w:sz w:val="12"/>
                <w:szCs w:val="12"/>
              </w:rPr>
            </w:pPr>
            <w:r w:rsidRPr="00DD0481">
              <w:rPr>
                <w:rFonts w:ascii="Times New Roman" w:hAnsi="Times New Roman" w:cs="Times New Roman"/>
                <w:color w:val="000000" w:themeColor="text1"/>
                <w:sz w:val="12"/>
                <w:szCs w:val="12"/>
              </w:rPr>
              <w:t xml:space="preserve">Заменяемый участок напорного нефтепровода прокладывается </w:t>
            </w:r>
            <w:proofErr w:type="spellStart"/>
            <w:r w:rsidRPr="00DD0481">
              <w:rPr>
                <w:rFonts w:ascii="Times New Roman" w:hAnsi="Times New Roman" w:cs="Times New Roman"/>
                <w:color w:val="000000" w:themeColor="text1"/>
                <w:sz w:val="12"/>
                <w:szCs w:val="12"/>
              </w:rPr>
              <w:t>подземно</w:t>
            </w:r>
            <w:proofErr w:type="spellEnd"/>
            <w:r w:rsidRPr="00DD0481">
              <w:rPr>
                <w:rFonts w:ascii="Times New Roman" w:hAnsi="Times New Roman" w:cs="Times New Roman"/>
                <w:color w:val="000000" w:themeColor="text1"/>
                <w:sz w:val="12"/>
                <w:szCs w:val="12"/>
              </w:rPr>
              <w:t>.</w:t>
            </w:r>
            <w:r w:rsidRPr="00DD0481">
              <w:rPr>
                <w:rFonts w:ascii="Times New Roman" w:hAnsi="Times New Roman" w:cs="Times New Roman"/>
                <w:bCs/>
                <w:color w:val="000000" w:themeColor="text1"/>
                <w:sz w:val="12"/>
                <w:szCs w:val="12"/>
              </w:rPr>
              <w:t xml:space="preserve"> </w:t>
            </w:r>
          </w:p>
          <w:p w:rsidR="00DD0481" w:rsidRPr="00DD0481" w:rsidRDefault="00DD0481" w:rsidP="00DD0481">
            <w:pPr>
              <w:spacing w:after="0" w:line="240" w:lineRule="auto"/>
              <w:jc w:val="both"/>
              <w:rPr>
                <w:rFonts w:ascii="Times New Roman" w:hAnsi="Times New Roman" w:cs="Times New Roman"/>
                <w:bCs/>
                <w:color w:val="000000" w:themeColor="text1"/>
                <w:sz w:val="12"/>
                <w:szCs w:val="12"/>
              </w:rPr>
            </w:pPr>
            <w:r w:rsidRPr="00DD0481">
              <w:rPr>
                <w:rFonts w:ascii="Times New Roman" w:hAnsi="Times New Roman" w:cs="Times New Roman"/>
                <w:bCs/>
                <w:color w:val="000000" w:themeColor="text1"/>
                <w:sz w:val="12"/>
                <w:szCs w:val="12"/>
              </w:rPr>
              <w:t>Волоконно-оптический кабель (ВОК) для ВОЛС прокладывается в траншее на глубине 1,2 м.</w:t>
            </w:r>
          </w:p>
          <w:p w:rsidR="00DD0481" w:rsidRPr="00DD0481" w:rsidRDefault="00DD0481" w:rsidP="00DD0481">
            <w:pPr>
              <w:spacing w:after="0" w:line="240" w:lineRule="auto"/>
              <w:jc w:val="both"/>
              <w:rPr>
                <w:rFonts w:ascii="Times New Roman" w:hAnsi="Times New Roman" w:cs="Times New Roman"/>
                <w:bCs/>
                <w:color w:val="000000" w:themeColor="text1"/>
                <w:sz w:val="12"/>
                <w:szCs w:val="12"/>
              </w:rPr>
            </w:pPr>
            <w:r w:rsidRPr="00DD0481">
              <w:rPr>
                <w:rFonts w:ascii="Times New Roman" w:hAnsi="Times New Roman" w:cs="Times New Roman"/>
                <w:color w:val="000000" w:themeColor="text1"/>
                <w:sz w:val="12"/>
                <w:szCs w:val="12"/>
              </w:rPr>
              <w:t>Кабели электрохимической защиты прокладываются в траншее на глубине 0,7 м.</w:t>
            </w:r>
          </w:p>
        </w:tc>
      </w:tr>
      <w:tr w:rsidR="00DD0481" w:rsidRPr="00DD0481" w:rsidTr="00DD0481">
        <w:trPr>
          <w:tblHeader/>
        </w:trPr>
        <w:tc>
          <w:tcPr>
            <w:tcW w:w="1170" w:type="pct"/>
            <w:shd w:val="clear" w:color="auto" w:fill="auto"/>
            <w:vAlign w:val="center"/>
          </w:tcPr>
          <w:p w:rsidR="00DD0481" w:rsidRPr="00DD0481" w:rsidRDefault="00DD0481" w:rsidP="00DD0481">
            <w:pPr>
              <w:pStyle w:val="affffff2"/>
              <w:spacing w:before="0"/>
              <w:ind w:left="0" w:firstLine="0"/>
              <w:jc w:val="center"/>
              <w:rPr>
                <w:rFonts w:cs="Times New Roman"/>
                <w:color w:val="000000" w:themeColor="text1"/>
                <w:sz w:val="12"/>
                <w:szCs w:val="12"/>
              </w:rPr>
            </w:pPr>
            <w:r w:rsidRPr="00DD0481">
              <w:rPr>
                <w:rFonts w:cs="Times New Roman"/>
                <w:color w:val="000000" w:themeColor="text1"/>
                <w:sz w:val="12"/>
                <w:szCs w:val="12"/>
              </w:rPr>
              <w:t>Сильный ливень</w:t>
            </w:r>
          </w:p>
        </w:tc>
        <w:tc>
          <w:tcPr>
            <w:tcW w:w="3830" w:type="pct"/>
            <w:shd w:val="clear" w:color="auto" w:fill="auto"/>
          </w:tcPr>
          <w:p w:rsid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Для защиты от почвен</w:t>
            </w:r>
            <w:r>
              <w:rPr>
                <w:rFonts w:ascii="Times New Roman" w:hAnsi="Times New Roman" w:cs="Times New Roman"/>
                <w:color w:val="000000" w:themeColor="text1"/>
                <w:sz w:val="12"/>
                <w:szCs w:val="12"/>
              </w:rPr>
              <w:t>ной коррозии предусматривается:</w:t>
            </w:r>
          </w:p>
          <w:p w:rsid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bCs/>
                <w:color w:val="000000" w:themeColor="text1"/>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bCs/>
                <w:color w:val="000000" w:themeColor="text1"/>
                <w:sz w:val="12"/>
                <w:szCs w:val="12"/>
              </w:rPr>
              <w:t xml:space="preserve">антикоррозионная изоляция сварных стыков трубопровода </w:t>
            </w:r>
            <w:proofErr w:type="spellStart"/>
            <w:r w:rsidRPr="00DD0481">
              <w:rPr>
                <w:rFonts w:ascii="Times New Roman" w:hAnsi="Times New Roman" w:cs="Times New Roman"/>
                <w:bCs/>
                <w:color w:val="000000" w:themeColor="text1"/>
                <w:sz w:val="12"/>
                <w:szCs w:val="12"/>
              </w:rPr>
              <w:t>термоусаживающимися</w:t>
            </w:r>
            <w:proofErr w:type="spellEnd"/>
            <w:r w:rsidRPr="00DD0481">
              <w:rPr>
                <w:rFonts w:ascii="Times New Roman" w:hAnsi="Times New Roman" w:cs="Times New Roman"/>
                <w:bCs/>
                <w:color w:val="000000" w:themeColor="text1"/>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bCs/>
                <w:color w:val="000000" w:themeColor="text1"/>
                <w:sz w:val="12"/>
                <w:szCs w:val="12"/>
              </w:rPr>
              <w:t xml:space="preserve">антикоррозионная изоляция (усиленного типа) деталей трубопровода и защитных футляров по </w:t>
            </w:r>
            <w:hyperlink r:id="rId21" w:tooltip="ГОСТ Р 51164-98 Трубопроводы стальные магистральные. Общие требования к защите от коррозии" w:history="1">
              <w:r w:rsidRPr="00DD0481">
                <w:rPr>
                  <w:rStyle w:val="aff3"/>
                  <w:rFonts w:ascii="Times New Roman" w:hAnsi="Times New Roman" w:cs="Times New Roman"/>
                  <w:bCs/>
                  <w:color w:val="000000" w:themeColor="text1"/>
                  <w:sz w:val="12"/>
                  <w:szCs w:val="12"/>
                </w:rPr>
                <w:t>ГОСТ </w:t>
              </w:r>
              <w:proofErr w:type="gramStart"/>
              <w:r w:rsidRPr="00DD0481">
                <w:rPr>
                  <w:rStyle w:val="aff3"/>
                  <w:rFonts w:ascii="Times New Roman" w:hAnsi="Times New Roman" w:cs="Times New Roman"/>
                  <w:bCs/>
                  <w:color w:val="000000" w:themeColor="text1"/>
                  <w:sz w:val="12"/>
                  <w:szCs w:val="12"/>
                </w:rPr>
                <w:t>Р</w:t>
              </w:r>
              <w:proofErr w:type="gramEnd"/>
              <w:r w:rsidRPr="00DD0481">
                <w:rPr>
                  <w:rStyle w:val="aff3"/>
                  <w:rFonts w:ascii="Times New Roman" w:hAnsi="Times New Roman" w:cs="Times New Roman"/>
                  <w:bCs/>
                  <w:color w:val="000000" w:themeColor="text1"/>
                  <w:sz w:val="12"/>
                  <w:szCs w:val="12"/>
                </w:rPr>
                <w:t> 51164-98 «Трубопроводы стальные магистральные. Общие требования к защите от коррозии»</w:t>
              </w:r>
            </w:hyperlink>
            <w:r w:rsidRPr="00DD0481">
              <w:rPr>
                <w:rFonts w:ascii="Times New Roman" w:hAnsi="Times New Roman" w:cs="Times New Roman"/>
                <w:bCs/>
                <w:color w:val="000000" w:themeColor="text1"/>
                <w:sz w:val="12"/>
                <w:szCs w:val="12"/>
              </w:rPr>
              <w:t xml:space="preserve">. </w:t>
            </w:r>
          </w:p>
          <w:p w:rsid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bCs/>
                <w:color w:val="000000" w:themeColor="text1"/>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2" w:tooltip="ГОСТ Р 51164-98 Трубопроводы стальные магистральные. Общие требования к защите от коррозии" w:history="1">
              <w:r w:rsidRPr="00DD0481">
                <w:rPr>
                  <w:rStyle w:val="aff3"/>
                  <w:rFonts w:ascii="Times New Roman" w:hAnsi="Times New Roman" w:cs="Times New Roman"/>
                  <w:bCs/>
                  <w:color w:val="000000" w:themeColor="text1"/>
                  <w:sz w:val="12"/>
                  <w:szCs w:val="12"/>
                </w:rPr>
                <w:t>ГОСТ </w:t>
              </w:r>
              <w:proofErr w:type="gramStart"/>
              <w:r w:rsidRPr="00DD0481">
                <w:rPr>
                  <w:rStyle w:val="aff3"/>
                  <w:rFonts w:ascii="Times New Roman" w:hAnsi="Times New Roman" w:cs="Times New Roman"/>
                  <w:bCs/>
                  <w:color w:val="000000" w:themeColor="text1"/>
                  <w:sz w:val="12"/>
                  <w:szCs w:val="12"/>
                </w:rPr>
                <w:t>Р</w:t>
              </w:r>
              <w:proofErr w:type="gramEnd"/>
              <w:r w:rsidRPr="00DD0481">
                <w:rPr>
                  <w:rStyle w:val="aff3"/>
                  <w:rFonts w:ascii="Times New Roman" w:hAnsi="Times New Roman" w:cs="Times New Roman"/>
                  <w:bCs/>
                  <w:color w:val="000000" w:themeColor="text1"/>
                  <w:sz w:val="12"/>
                  <w:szCs w:val="12"/>
                </w:rPr>
                <w:t> 51164-98 «Трубопроводы стальные магистральные. Общие требования к защите от коррозии»</w:t>
              </w:r>
            </w:hyperlink>
            <w:r w:rsidRPr="00DD0481">
              <w:rPr>
                <w:rFonts w:ascii="Times New Roman" w:hAnsi="Times New Roman" w:cs="Times New Roman"/>
                <w:bCs/>
                <w:color w:val="000000" w:themeColor="text1"/>
                <w:sz w:val="12"/>
                <w:szCs w:val="12"/>
              </w:rPr>
              <w:t xml:space="preserve"> на высоту 0,3 м.</w:t>
            </w:r>
          </w:p>
          <w:p w:rsidR="00DD0481" w:rsidRP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3" w:tooltip="ГОСТ 26633-2015 Бетоны тяжелые и мелкозернистые. Технические условия" w:history="1">
              <w:r w:rsidRPr="00DD0481">
                <w:rPr>
                  <w:rStyle w:val="aff3"/>
                  <w:rFonts w:ascii="Times New Roman" w:hAnsi="Times New Roman" w:cs="Times New Roman"/>
                  <w:color w:val="000000" w:themeColor="text1"/>
                  <w:sz w:val="12"/>
                  <w:szCs w:val="12"/>
                </w:rPr>
                <w:t>ГОСТ 26633-2015</w:t>
              </w:r>
            </w:hyperlink>
            <w:r w:rsidRPr="00DD0481">
              <w:rPr>
                <w:rFonts w:ascii="Times New Roman" w:hAnsi="Times New Roman" w:cs="Times New Roman"/>
                <w:color w:val="000000" w:themeColor="text1"/>
                <w:sz w:val="12"/>
                <w:szCs w:val="12"/>
              </w:rPr>
              <w:t xml:space="preserve"> на  </w:t>
            </w:r>
            <w:r w:rsidRPr="00DD0481">
              <w:rPr>
                <w:rFonts w:ascii="Times New Roman" w:hAnsi="Times New Roman" w:cs="Times New Roman"/>
                <w:bCs/>
                <w:color w:val="000000" w:themeColor="text1"/>
                <w:sz w:val="12"/>
                <w:szCs w:val="12"/>
              </w:rPr>
              <w:t>портландцементе (ГОСТ 10178 – 85)</w:t>
            </w:r>
            <w:r w:rsidRPr="00DD0481">
              <w:rPr>
                <w:rFonts w:ascii="Times New Roman" w:hAnsi="Times New Roman" w:cs="Times New Roman"/>
                <w:color w:val="000000" w:themeColor="text1"/>
                <w:sz w:val="12"/>
                <w:szCs w:val="12"/>
              </w:rPr>
              <w:t>, марки по водонепроницаемости – W4</w:t>
            </w:r>
            <w:r w:rsidRPr="00DD0481">
              <w:rPr>
                <w:rFonts w:ascii="Times New Roman" w:hAnsi="Times New Roman" w:cs="Times New Roman"/>
                <w:bCs/>
                <w:color w:val="000000" w:themeColor="text1"/>
                <w:sz w:val="12"/>
                <w:szCs w:val="12"/>
              </w:rPr>
              <w:t>.</w:t>
            </w:r>
          </w:p>
        </w:tc>
      </w:tr>
      <w:tr w:rsidR="00DD0481" w:rsidRPr="00DD0481" w:rsidTr="00DD0481">
        <w:trPr>
          <w:tblHeader/>
        </w:trPr>
        <w:tc>
          <w:tcPr>
            <w:tcW w:w="1170" w:type="pct"/>
            <w:shd w:val="clear" w:color="auto" w:fill="auto"/>
            <w:vAlign w:val="center"/>
          </w:tcPr>
          <w:p w:rsidR="00DD0481" w:rsidRPr="00DD0481" w:rsidRDefault="00DD0481" w:rsidP="00DD0481">
            <w:pPr>
              <w:pStyle w:val="affffff2"/>
              <w:spacing w:before="0"/>
              <w:ind w:left="0" w:firstLine="0"/>
              <w:jc w:val="center"/>
              <w:rPr>
                <w:rFonts w:cs="Times New Roman"/>
                <w:color w:val="000000" w:themeColor="text1"/>
                <w:sz w:val="12"/>
                <w:szCs w:val="12"/>
              </w:rPr>
            </w:pPr>
            <w:r w:rsidRPr="00DD0481">
              <w:rPr>
                <w:rFonts w:cs="Times New Roman"/>
                <w:color w:val="000000" w:themeColor="text1"/>
                <w:sz w:val="12"/>
                <w:szCs w:val="12"/>
              </w:rPr>
              <w:t>Сильный снег</w:t>
            </w:r>
          </w:p>
        </w:tc>
        <w:tc>
          <w:tcPr>
            <w:tcW w:w="3830" w:type="pct"/>
            <w:shd w:val="clear" w:color="auto" w:fill="auto"/>
          </w:tcPr>
          <w:p w:rsidR="00DD0481" w:rsidRP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Мероприятия те же что и при защите от сильного ветра.</w:t>
            </w:r>
          </w:p>
        </w:tc>
      </w:tr>
      <w:tr w:rsidR="00DD0481" w:rsidRPr="00DD0481" w:rsidTr="00DD0481">
        <w:trPr>
          <w:tblHeader/>
        </w:trPr>
        <w:tc>
          <w:tcPr>
            <w:tcW w:w="1170" w:type="pct"/>
            <w:shd w:val="clear" w:color="auto" w:fill="auto"/>
            <w:vAlign w:val="center"/>
          </w:tcPr>
          <w:p w:rsidR="00DD0481" w:rsidRPr="00DD0481" w:rsidRDefault="00DD0481" w:rsidP="00DD0481">
            <w:pPr>
              <w:pStyle w:val="affffff2"/>
              <w:spacing w:before="0"/>
              <w:ind w:left="0" w:firstLine="0"/>
              <w:jc w:val="center"/>
              <w:rPr>
                <w:rFonts w:cs="Times New Roman"/>
                <w:color w:val="000000" w:themeColor="text1"/>
                <w:sz w:val="12"/>
                <w:szCs w:val="12"/>
              </w:rPr>
            </w:pPr>
            <w:r w:rsidRPr="00DD0481">
              <w:rPr>
                <w:rFonts w:cs="Times New Roman"/>
                <w:color w:val="000000" w:themeColor="text1"/>
                <w:sz w:val="12"/>
                <w:szCs w:val="12"/>
              </w:rPr>
              <w:t>Сильный мороз</w:t>
            </w:r>
          </w:p>
        </w:tc>
        <w:tc>
          <w:tcPr>
            <w:tcW w:w="3830" w:type="pct"/>
            <w:shd w:val="clear" w:color="auto" w:fill="auto"/>
          </w:tcPr>
          <w:p w:rsid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 xml:space="preserve">Заменяемый участок напорного нефтепровода прокладывается </w:t>
            </w:r>
            <w:proofErr w:type="spellStart"/>
            <w:r w:rsidRPr="00DD0481">
              <w:rPr>
                <w:rFonts w:ascii="Times New Roman" w:hAnsi="Times New Roman" w:cs="Times New Roman"/>
                <w:color w:val="000000" w:themeColor="text1"/>
                <w:sz w:val="12"/>
                <w:szCs w:val="12"/>
              </w:rPr>
              <w:t>подземно</w:t>
            </w:r>
            <w:proofErr w:type="spellEnd"/>
            <w:r w:rsidRPr="00DD0481">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highlight w:val="magenta"/>
              </w:rPr>
              <w:t xml:space="preserve"> </w:t>
            </w:r>
          </w:p>
          <w:p w:rsidR="00DD0481" w:rsidRPr="00DD0481" w:rsidRDefault="00DD0481" w:rsidP="00DD0481">
            <w:pPr>
              <w:spacing w:after="0" w:line="240" w:lineRule="auto"/>
              <w:jc w:val="both"/>
              <w:rPr>
                <w:rFonts w:ascii="Times New Roman" w:hAnsi="Times New Roman" w:cs="Times New Roman"/>
                <w:color w:val="000000" w:themeColor="text1"/>
                <w:sz w:val="12"/>
                <w:szCs w:val="12"/>
                <w:highlight w:val="magenta"/>
              </w:rPr>
            </w:pPr>
            <w:r w:rsidRPr="00DD0481">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4" w:tooltip="ГОСТ 26633-2015 Бетоны тяжелые и мелкозернистые. Технические условия" w:history="1">
              <w:r w:rsidRPr="00DD0481">
                <w:rPr>
                  <w:rStyle w:val="aff3"/>
                  <w:rFonts w:ascii="Times New Roman" w:hAnsi="Times New Roman" w:cs="Times New Roman"/>
                  <w:color w:val="000000" w:themeColor="text1"/>
                  <w:sz w:val="12"/>
                  <w:szCs w:val="12"/>
                </w:rPr>
                <w:t>ГОСТ 26633-2015</w:t>
              </w:r>
            </w:hyperlink>
            <w:r w:rsidRPr="00DD0481">
              <w:rPr>
                <w:rFonts w:ascii="Times New Roman" w:hAnsi="Times New Roman" w:cs="Times New Roman"/>
                <w:color w:val="000000" w:themeColor="text1"/>
                <w:sz w:val="12"/>
                <w:szCs w:val="12"/>
              </w:rPr>
              <w:t xml:space="preserve"> на  </w:t>
            </w:r>
            <w:r w:rsidRPr="00DD0481">
              <w:rPr>
                <w:rFonts w:ascii="Times New Roman" w:hAnsi="Times New Roman" w:cs="Times New Roman"/>
                <w:bCs/>
                <w:color w:val="000000" w:themeColor="text1"/>
                <w:sz w:val="12"/>
                <w:szCs w:val="12"/>
              </w:rPr>
              <w:t>портландцементе (ГОСТ 10178 – 85)</w:t>
            </w:r>
            <w:r w:rsidRPr="00DD0481">
              <w:rPr>
                <w:rFonts w:ascii="Times New Roman" w:hAnsi="Times New Roman" w:cs="Times New Roman"/>
                <w:color w:val="000000" w:themeColor="text1"/>
                <w:sz w:val="12"/>
                <w:szCs w:val="12"/>
              </w:rPr>
              <w:t>, марки по морозостойкости – F200</w:t>
            </w:r>
            <w:r w:rsidRPr="00DD0481">
              <w:rPr>
                <w:rFonts w:ascii="Times New Roman" w:hAnsi="Times New Roman" w:cs="Times New Roman"/>
                <w:bCs/>
                <w:color w:val="000000" w:themeColor="text1"/>
                <w:sz w:val="12"/>
                <w:szCs w:val="12"/>
              </w:rPr>
              <w:t>.</w:t>
            </w:r>
          </w:p>
        </w:tc>
      </w:tr>
      <w:tr w:rsidR="00DD0481" w:rsidRPr="00DD0481" w:rsidTr="00DD0481">
        <w:trPr>
          <w:tblHeader/>
        </w:trPr>
        <w:tc>
          <w:tcPr>
            <w:tcW w:w="1170" w:type="pct"/>
            <w:shd w:val="clear" w:color="auto" w:fill="auto"/>
            <w:vAlign w:val="center"/>
          </w:tcPr>
          <w:p w:rsidR="00DD0481" w:rsidRPr="00DD0481" w:rsidRDefault="00DD0481" w:rsidP="00DD0481">
            <w:pPr>
              <w:pStyle w:val="affffff2"/>
              <w:spacing w:before="0"/>
              <w:ind w:left="0" w:firstLine="0"/>
              <w:jc w:val="center"/>
              <w:rPr>
                <w:rFonts w:cs="Times New Roman"/>
                <w:color w:val="000000" w:themeColor="text1"/>
                <w:sz w:val="12"/>
                <w:szCs w:val="12"/>
              </w:rPr>
            </w:pPr>
            <w:r w:rsidRPr="00DD0481">
              <w:rPr>
                <w:rFonts w:cs="Times New Roman"/>
                <w:color w:val="000000" w:themeColor="text1"/>
                <w:sz w:val="12"/>
                <w:szCs w:val="12"/>
              </w:rPr>
              <w:t>Гроза</w:t>
            </w:r>
          </w:p>
        </w:tc>
        <w:tc>
          <w:tcPr>
            <w:tcW w:w="3830" w:type="pct"/>
            <w:shd w:val="clear" w:color="auto" w:fill="auto"/>
          </w:tcPr>
          <w:p w:rsidR="00DD0481" w:rsidRP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 xml:space="preserve">По устройству </w:t>
            </w:r>
            <w:proofErr w:type="spellStart"/>
            <w:r w:rsidRPr="00DD0481">
              <w:rPr>
                <w:rFonts w:ascii="Times New Roman" w:hAnsi="Times New Roman" w:cs="Times New Roman"/>
                <w:color w:val="000000" w:themeColor="text1"/>
                <w:sz w:val="12"/>
                <w:szCs w:val="12"/>
              </w:rPr>
              <w:t>молниезащиты</w:t>
            </w:r>
            <w:proofErr w:type="spellEnd"/>
            <w:r w:rsidRPr="00DD0481">
              <w:rPr>
                <w:rFonts w:ascii="Times New Roman" w:hAnsi="Times New Roman" w:cs="Times New Roman"/>
                <w:color w:val="000000" w:themeColor="text1"/>
                <w:sz w:val="12"/>
                <w:szCs w:val="12"/>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 </w:t>
            </w:r>
            <w:proofErr w:type="gramStart"/>
            <w:r w:rsidRPr="00DD0481">
              <w:rPr>
                <w:rFonts w:ascii="Times New Roman" w:hAnsi="Times New Roman" w:cs="Times New Roman"/>
                <w:color w:val="000000" w:themeColor="text1"/>
                <w:sz w:val="12"/>
                <w:szCs w:val="12"/>
              </w:rPr>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r w:rsidRPr="00DD0481">
              <w:rPr>
                <w:rFonts w:ascii="Times New Roman" w:hAnsi="Times New Roman" w:cs="Times New Roman"/>
                <w:color w:val="000000" w:themeColor="text1"/>
                <w:sz w:val="12"/>
                <w:szCs w:val="12"/>
              </w:rPr>
              <w:t xml:space="preserve"> Заземлители для </w:t>
            </w:r>
            <w:proofErr w:type="spellStart"/>
            <w:r w:rsidRPr="00DD0481">
              <w:rPr>
                <w:rFonts w:ascii="Times New Roman" w:hAnsi="Times New Roman" w:cs="Times New Roman"/>
                <w:color w:val="000000" w:themeColor="text1"/>
                <w:sz w:val="12"/>
                <w:szCs w:val="12"/>
              </w:rPr>
              <w:t>молниезащиты</w:t>
            </w:r>
            <w:proofErr w:type="spellEnd"/>
            <w:r w:rsidRPr="00DD0481">
              <w:rPr>
                <w:rFonts w:ascii="Times New Roman" w:hAnsi="Times New Roman" w:cs="Times New Roman"/>
                <w:color w:val="000000" w:themeColor="text1"/>
                <w:sz w:val="12"/>
                <w:szCs w:val="12"/>
              </w:rPr>
              <w:t xml:space="preserve"> и защиты от статического электричества – общие.</w:t>
            </w:r>
          </w:p>
          <w:p w:rsidR="00DD0481" w:rsidRP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Защита площадок узлов запорной арматуры от прямых ударов молнии выполняется посредством присоединения к заземляющему устройству в соответствии с п. 3.2.1.2 СО 153-34.21.122-2003, так как указанное технологическое сооружение выполняется из стальных труб на фланцевых соединениях с толщиной стенки трубы более 4 мм.</w:t>
            </w:r>
          </w:p>
        </w:tc>
      </w:tr>
      <w:tr w:rsidR="00DD0481" w:rsidRPr="00DD0481" w:rsidTr="00DD0481">
        <w:trPr>
          <w:tblHeader/>
        </w:trPr>
        <w:tc>
          <w:tcPr>
            <w:tcW w:w="1170" w:type="pct"/>
            <w:shd w:val="clear" w:color="auto" w:fill="auto"/>
            <w:vAlign w:val="center"/>
          </w:tcPr>
          <w:p w:rsidR="00DD0481" w:rsidRPr="00DD0481" w:rsidRDefault="00DD0481" w:rsidP="00DD0481">
            <w:pPr>
              <w:pStyle w:val="affffff2"/>
              <w:spacing w:before="0"/>
              <w:ind w:left="0" w:firstLine="0"/>
              <w:jc w:val="center"/>
              <w:rPr>
                <w:rFonts w:cs="Times New Roman"/>
                <w:color w:val="000000" w:themeColor="text1"/>
                <w:sz w:val="12"/>
                <w:szCs w:val="12"/>
              </w:rPr>
            </w:pPr>
            <w:r w:rsidRPr="00DD0481">
              <w:rPr>
                <w:rFonts w:cs="Times New Roman"/>
                <w:color w:val="000000" w:themeColor="text1"/>
                <w:sz w:val="12"/>
                <w:szCs w:val="12"/>
              </w:rPr>
              <w:lastRenderedPageBreak/>
              <w:t>Пучение</w:t>
            </w:r>
          </w:p>
        </w:tc>
        <w:tc>
          <w:tcPr>
            <w:tcW w:w="3830" w:type="pct"/>
            <w:shd w:val="clear" w:color="auto" w:fill="auto"/>
          </w:tcPr>
          <w:p w:rsidR="00DD0481" w:rsidRPr="00DD0481" w:rsidRDefault="00DD0481" w:rsidP="00DD0481">
            <w:pPr>
              <w:spacing w:after="0" w:line="240" w:lineRule="auto"/>
              <w:jc w:val="both"/>
              <w:rPr>
                <w:rFonts w:ascii="Times New Roman" w:hAnsi="Times New Roman" w:cs="Times New Roman"/>
                <w:color w:val="000000" w:themeColor="text1"/>
                <w:sz w:val="12"/>
                <w:szCs w:val="12"/>
              </w:rPr>
            </w:pPr>
            <w:r w:rsidRPr="00DD0481">
              <w:rPr>
                <w:rFonts w:ascii="Times New Roman" w:hAnsi="Times New Roman" w:cs="Times New Roman"/>
                <w:color w:val="000000" w:themeColor="text1"/>
                <w:sz w:val="12"/>
                <w:szCs w:val="12"/>
              </w:rPr>
              <w:t>Для снижения касательных сил пучения в проекте разработаны следующие мероприятия:</w:t>
            </w:r>
          </w:p>
          <w:p w:rsidR="00DD0481" w:rsidRPr="00DD0481" w:rsidRDefault="00DD0481" w:rsidP="00DD0481">
            <w:pPr>
              <w:pStyle w:val="a"/>
              <w:numPr>
                <w:ilvl w:val="0"/>
                <w:numId w:val="0"/>
              </w:numPr>
              <w:tabs>
                <w:tab w:val="clear" w:pos="1038"/>
                <w:tab w:val="left" w:pos="607"/>
              </w:tabs>
              <w:rPr>
                <w:rFonts w:ascii="Times New Roman" w:hAnsi="Times New Roman"/>
                <w:color w:val="000000" w:themeColor="text1"/>
                <w:sz w:val="12"/>
                <w:szCs w:val="12"/>
              </w:rPr>
            </w:pPr>
            <w:r w:rsidRPr="00DD0481">
              <w:rPr>
                <w:rFonts w:ascii="Times New Roman" w:hAnsi="Times New Roman"/>
                <w:color w:val="000000" w:themeColor="text1"/>
                <w:sz w:val="12"/>
                <w:szCs w:val="12"/>
              </w:rPr>
              <w:t xml:space="preserve">фундаменты запроектированы с глубиной заложения подошвы ниже глубины сезонного промерзания; </w:t>
            </w:r>
          </w:p>
          <w:p w:rsidR="00DD0481" w:rsidRPr="00DD0481" w:rsidRDefault="00DD0481" w:rsidP="00DD0481">
            <w:pPr>
              <w:pStyle w:val="a"/>
              <w:numPr>
                <w:ilvl w:val="0"/>
                <w:numId w:val="0"/>
              </w:numPr>
              <w:tabs>
                <w:tab w:val="clear" w:pos="1038"/>
                <w:tab w:val="left" w:pos="607"/>
              </w:tabs>
              <w:rPr>
                <w:rFonts w:ascii="Times New Roman" w:hAnsi="Times New Roman"/>
                <w:color w:val="000000" w:themeColor="text1"/>
                <w:sz w:val="12"/>
                <w:szCs w:val="12"/>
              </w:rPr>
            </w:pPr>
            <w:r w:rsidRPr="00DD0481">
              <w:rPr>
                <w:rFonts w:ascii="Times New Roman" w:hAnsi="Times New Roman"/>
                <w:color w:val="000000" w:themeColor="text1"/>
                <w:sz w:val="12"/>
                <w:szCs w:val="12"/>
              </w:rPr>
              <w:t>отвод воды с площадки обеспечивается вертикальной планировкой;</w:t>
            </w:r>
          </w:p>
          <w:p w:rsidR="00DD0481" w:rsidRPr="00DD0481" w:rsidRDefault="00DD0481" w:rsidP="00DD0481">
            <w:pPr>
              <w:pStyle w:val="a"/>
              <w:numPr>
                <w:ilvl w:val="0"/>
                <w:numId w:val="0"/>
              </w:numPr>
              <w:tabs>
                <w:tab w:val="clear" w:pos="1038"/>
                <w:tab w:val="left" w:pos="607"/>
              </w:tabs>
              <w:rPr>
                <w:rFonts w:ascii="Times New Roman" w:hAnsi="Times New Roman"/>
                <w:color w:val="000000" w:themeColor="text1"/>
                <w:sz w:val="12"/>
                <w:szCs w:val="12"/>
              </w:rPr>
            </w:pPr>
            <w:r w:rsidRPr="00DD0481">
              <w:rPr>
                <w:rFonts w:ascii="Times New Roman" w:hAnsi="Times New Roman"/>
                <w:color w:val="000000" w:themeColor="text1"/>
                <w:sz w:val="12"/>
                <w:szCs w:val="12"/>
              </w:rPr>
              <w:t xml:space="preserve">устройство вертикальной планировки (сплошной подсыпки) из </w:t>
            </w:r>
            <w:proofErr w:type="spellStart"/>
            <w:r w:rsidRPr="00DD0481">
              <w:rPr>
                <w:rFonts w:ascii="Times New Roman" w:hAnsi="Times New Roman"/>
                <w:color w:val="000000" w:themeColor="text1"/>
                <w:sz w:val="12"/>
                <w:szCs w:val="12"/>
              </w:rPr>
              <w:t>непучинистых</w:t>
            </w:r>
            <w:proofErr w:type="spellEnd"/>
            <w:r w:rsidRPr="00DD0481">
              <w:rPr>
                <w:rFonts w:ascii="Times New Roman" w:hAnsi="Times New Roman"/>
                <w:color w:val="000000" w:themeColor="text1"/>
                <w:sz w:val="12"/>
                <w:szCs w:val="12"/>
              </w:rPr>
              <w:t xml:space="preserve"> грунтов;</w:t>
            </w:r>
          </w:p>
          <w:p w:rsidR="00DD0481" w:rsidRPr="00DD0481" w:rsidRDefault="00DD0481" w:rsidP="00DD0481">
            <w:pPr>
              <w:pStyle w:val="a"/>
              <w:numPr>
                <w:ilvl w:val="0"/>
                <w:numId w:val="0"/>
              </w:numPr>
              <w:tabs>
                <w:tab w:val="clear" w:pos="1038"/>
                <w:tab w:val="left" w:pos="607"/>
              </w:tabs>
              <w:rPr>
                <w:rFonts w:ascii="Times New Roman" w:hAnsi="Times New Roman"/>
                <w:color w:val="000000" w:themeColor="text1"/>
                <w:sz w:val="12"/>
                <w:szCs w:val="12"/>
              </w:rPr>
            </w:pPr>
            <w:r w:rsidRPr="00DD0481">
              <w:rPr>
                <w:rFonts w:ascii="Times New Roman" w:hAnsi="Times New Roman"/>
                <w:bCs/>
                <w:color w:val="000000" w:themeColor="text1"/>
                <w:sz w:val="12"/>
                <w:szCs w:val="12"/>
              </w:rPr>
              <w:t xml:space="preserve">для обратной засыпки столбчатых фундаментов применять </w:t>
            </w:r>
            <w:proofErr w:type="spellStart"/>
            <w:r w:rsidRPr="00DD0481">
              <w:rPr>
                <w:rFonts w:ascii="Times New Roman" w:hAnsi="Times New Roman"/>
                <w:bCs/>
                <w:color w:val="000000" w:themeColor="text1"/>
                <w:sz w:val="12"/>
                <w:szCs w:val="12"/>
              </w:rPr>
              <w:t>непучинистый</w:t>
            </w:r>
            <w:proofErr w:type="spellEnd"/>
            <w:r w:rsidRPr="00DD0481">
              <w:rPr>
                <w:rFonts w:ascii="Times New Roman" w:hAnsi="Times New Roman"/>
                <w:bCs/>
                <w:color w:val="000000" w:themeColor="text1"/>
                <w:sz w:val="12"/>
                <w:szCs w:val="12"/>
              </w:rPr>
              <w:t xml:space="preserve"> грунт;</w:t>
            </w:r>
          </w:p>
          <w:p w:rsidR="00DD0481" w:rsidRPr="00DD0481" w:rsidRDefault="00DD0481" w:rsidP="00DD0481">
            <w:pPr>
              <w:pStyle w:val="a"/>
              <w:numPr>
                <w:ilvl w:val="0"/>
                <w:numId w:val="0"/>
              </w:numPr>
              <w:tabs>
                <w:tab w:val="clear" w:pos="1038"/>
                <w:tab w:val="left" w:pos="607"/>
              </w:tabs>
              <w:rPr>
                <w:rFonts w:ascii="Times New Roman" w:hAnsi="Times New Roman"/>
                <w:color w:val="000000" w:themeColor="text1"/>
                <w:sz w:val="12"/>
                <w:szCs w:val="12"/>
              </w:rPr>
            </w:pPr>
            <w:r w:rsidRPr="00DD0481">
              <w:rPr>
                <w:rFonts w:ascii="Times New Roman" w:hAnsi="Times New Roman"/>
                <w:color w:val="000000" w:themeColor="text1"/>
                <w:sz w:val="12"/>
                <w:szCs w:val="12"/>
              </w:rPr>
              <w:t>боковые поверхности столбчатых фундаментов обмазываются горячим битумом БН70/30 (</w:t>
            </w:r>
            <w:hyperlink r:id="rId25" w:tooltip="ГОСТ 6617-76 Битумы нефтяные строительные. Технические условия" w:history="1">
              <w:r w:rsidRPr="00DD0481">
                <w:rPr>
                  <w:rStyle w:val="aff3"/>
                  <w:rFonts w:ascii="Times New Roman" w:hAnsi="Times New Roman"/>
                  <w:color w:val="000000" w:themeColor="text1"/>
                  <w:sz w:val="12"/>
                  <w:szCs w:val="12"/>
                </w:rPr>
                <w:t>ГОСТ 6617-76</w:t>
              </w:r>
            </w:hyperlink>
            <w:r w:rsidRPr="00DD0481">
              <w:rPr>
                <w:rFonts w:ascii="Times New Roman" w:hAnsi="Times New Roman"/>
                <w:color w:val="000000" w:themeColor="text1"/>
                <w:sz w:val="12"/>
                <w:szCs w:val="12"/>
              </w:rPr>
              <w:t>) за три раза.</w:t>
            </w:r>
          </w:p>
        </w:tc>
      </w:tr>
    </w:tbl>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АО «</w:t>
      </w:r>
      <w:proofErr w:type="spellStart"/>
      <w:r w:rsidRPr="00DD0481">
        <w:rPr>
          <w:rFonts w:ascii="Times New Roman" w:hAnsi="Times New Roman" w:cs="Times New Roman"/>
          <w:sz w:val="12"/>
          <w:szCs w:val="12"/>
        </w:rPr>
        <w:t>Самаранефтегаз</w:t>
      </w:r>
      <w:proofErr w:type="spellEnd"/>
      <w:r w:rsidRPr="00DD0481">
        <w:rPr>
          <w:rFonts w:ascii="Times New Roman" w:hAnsi="Times New Roman" w:cs="Times New Roman"/>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DD0481">
        <w:rPr>
          <w:rFonts w:ascii="Times New Roman" w:hAnsi="Times New Roman" w:cs="Times New Roman"/>
          <w:sz w:val="12"/>
          <w:szCs w:val="12"/>
        </w:rPr>
        <w:t>приведены в приложении В. Указанный резерв материальных средств является</w:t>
      </w:r>
      <w:proofErr w:type="gramEnd"/>
      <w:r w:rsidRPr="00DD0481">
        <w:rPr>
          <w:rFonts w:ascii="Times New Roman" w:hAnsi="Times New Roman" w:cs="Times New Roman"/>
          <w:sz w:val="12"/>
          <w:szCs w:val="12"/>
        </w:rPr>
        <w:t xml:space="preserve"> достаточным и обеспечивает возможность ликвидации аварийных ситуаций на проектируемом объекте.</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w:t>
      </w:r>
      <w:proofErr w:type="spellStart"/>
      <w:r w:rsidRPr="00DD0481">
        <w:rPr>
          <w:rFonts w:ascii="Times New Roman" w:hAnsi="Times New Roman" w:cs="Times New Roman"/>
          <w:sz w:val="12"/>
          <w:szCs w:val="12"/>
        </w:rPr>
        <w:t>Самаранефтегаз</w:t>
      </w:r>
      <w:proofErr w:type="spellEnd"/>
      <w:r w:rsidRPr="00DD0481">
        <w:rPr>
          <w:rFonts w:ascii="Times New Roman" w:hAnsi="Times New Roman" w:cs="Times New Roman"/>
          <w:sz w:val="12"/>
          <w:szCs w:val="12"/>
        </w:rPr>
        <w:t>», также при необходимости привлекаются технические средства и силы специализированных организаций, с которыми заключены следующие договора:</w:t>
      </w:r>
    </w:p>
    <w:p w:rsidR="00DD0481" w:rsidRPr="00DD0481" w:rsidRDefault="00DD0481" w:rsidP="00DD0481">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Pr="00DD0481">
        <w:rPr>
          <w:rFonts w:ascii="Times New Roman"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DD0481">
        <w:rPr>
          <w:rFonts w:ascii="Times New Roman" w:hAnsi="Times New Roman" w:cs="Times New Roman"/>
          <w:sz w:val="12"/>
          <w:szCs w:val="12"/>
        </w:rPr>
        <w:t>нефтегазодобычи</w:t>
      </w:r>
      <w:proofErr w:type="spellEnd"/>
      <w:r w:rsidRPr="00DD0481">
        <w:rPr>
          <w:rFonts w:ascii="Times New Roman" w:hAnsi="Times New Roman" w:cs="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DD0481">
        <w:rPr>
          <w:rFonts w:ascii="Times New Roman" w:hAnsi="Times New Roman" w:cs="Times New Roman"/>
          <w:sz w:val="12"/>
          <w:szCs w:val="12"/>
        </w:rPr>
        <w:t>газовзрывоопасной</w:t>
      </w:r>
      <w:proofErr w:type="spellEnd"/>
      <w:r w:rsidRPr="00DD0481">
        <w:rPr>
          <w:rFonts w:ascii="Times New Roman" w:hAnsi="Times New Roman" w:cs="Times New Roman"/>
          <w:sz w:val="12"/>
          <w:szCs w:val="12"/>
        </w:rPr>
        <w:t xml:space="preserve"> среде, требующие применения средств индивидуальной защиты и специального оборудования; </w:t>
      </w:r>
      <w:proofErr w:type="gramEnd"/>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Решение о привлечении специализированных служб и формирований принимается КЧС АО «</w:t>
      </w:r>
      <w:proofErr w:type="spellStart"/>
      <w:r w:rsidRPr="00DD0481">
        <w:rPr>
          <w:rFonts w:ascii="Times New Roman" w:hAnsi="Times New Roman" w:cs="Times New Roman"/>
          <w:sz w:val="12"/>
          <w:szCs w:val="12"/>
        </w:rPr>
        <w:t>Самаранефтегаз</w:t>
      </w:r>
      <w:proofErr w:type="spellEnd"/>
      <w:r w:rsidRPr="00DD0481">
        <w:rPr>
          <w:rFonts w:ascii="Times New Roman" w:hAnsi="Times New Roman" w:cs="Times New Roman"/>
          <w:sz w:val="12"/>
          <w:szCs w:val="12"/>
        </w:rPr>
        <w:t xml:space="preserve">», исходя из условий оперативной обстановки и масштабов аварии. </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Основными задачами системы оповещения являются:</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 xml:space="preserve">Средствами получения информации об аварии на проектируемом объекте являются: </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 xml:space="preserve">сигналы системы автоматики; </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 xml:space="preserve">сообщение от первого обнаружившего (очевидца, пострадавшего, анонимного источника) аварийную ситуацию. </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 xml:space="preserve">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w:t>
      </w:r>
      <w:proofErr w:type="spellStart"/>
      <w:r w:rsidRPr="00DD0481">
        <w:rPr>
          <w:rFonts w:ascii="Times New Roman" w:hAnsi="Times New Roman" w:cs="Times New Roman"/>
          <w:sz w:val="12"/>
          <w:szCs w:val="12"/>
        </w:rPr>
        <w:t>Екатериновская</w:t>
      </w:r>
      <w:proofErr w:type="spellEnd"/>
      <w:r w:rsidRPr="00DD0481">
        <w:rPr>
          <w:rFonts w:ascii="Times New Roman" w:hAnsi="Times New Roman" w:cs="Times New Roman"/>
          <w:sz w:val="12"/>
          <w:szCs w:val="12"/>
        </w:rPr>
        <w:t>»;</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оператор, получив сигнал о ЧС, немедленно оповещает:</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по средствам телефонной связи, сотовой связи начальника, мастера УПСВ;</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по средствам сотовой связи персонал, находящийся на территории объекта;</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по средствам телефонной связи диспетчера ПЧ-175 (при необходимости), дежурного скорой медицинской помощи (при необходимости);</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 xml:space="preserve">по средствам телефонной и сотовой связи диспетчера ЦЭРТ-1; </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диспетчер ЦЭРТ-1 получив сигнал о ЧС, немедленно оповещает по средствам телефонной связи начальника ЦЭРТ-1, диспетчера РИТС СГМ, диспетчера ПЧ-175 (при необходимости), дежурного скорой медицинской помощи (при необходимости);</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диспетчер РИТС СГМ, получив сигнал о ЧС, немедленно оповещает по средствам телефонной связи начальника смены ЦИТУ АО «</w:t>
      </w:r>
      <w:proofErr w:type="spellStart"/>
      <w:r w:rsidRPr="00DD0481">
        <w:rPr>
          <w:rFonts w:ascii="Times New Roman" w:hAnsi="Times New Roman" w:cs="Times New Roman"/>
          <w:sz w:val="12"/>
          <w:szCs w:val="12"/>
        </w:rPr>
        <w:t>Самаранефтегаз</w:t>
      </w:r>
      <w:proofErr w:type="spellEnd"/>
      <w:r w:rsidRPr="00DD0481">
        <w:rPr>
          <w:rFonts w:ascii="Times New Roman" w:hAnsi="Times New Roman" w:cs="Times New Roman"/>
          <w:sz w:val="12"/>
          <w:szCs w:val="12"/>
        </w:rPr>
        <w:t xml:space="preserve">»; </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начальник смены ЦИТУ, получив сигнал о ЧС, немедленно оповещает по средствам телефонной связи начальника ЦИТУ;</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НАСФ;</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диспетчер ДДС по указанию руководителя (заместителя) АО «</w:t>
      </w:r>
      <w:proofErr w:type="spellStart"/>
      <w:r w:rsidRPr="00DD0481">
        <w:rPr>
          <w:rFonts w:ascii="Times New Roman" w:hAnsi="Times New Roman" w:cs="Times New Roman"/>
          <w:sz w:val="12"/>
          <w:szCs w:val="12"/>
        </w:rPr>
        <w:t>Самаранефтегаз</w:t>
      </w:r>
      <w:proofErr w:type="spellEnd"/>
      <w:r w:rsidRPr="00DD0481">
        <w:rPr>
          <w:rFonts w:ascii="Times New Roman" w:hAnsi="Times New Roman" w:cs="Times New Roman"/>
          <w:sz w:val="12"/>
          <w:szCs w:val="12"/>
        </w:rPr>
        <w:t>» по средствам телефонной связи информирует диспетчера ЕДДС муниципального района Сергиевский.</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УПСВ «</w:t>
      </w:r>
      <w:proofErr w:type="spellStart"/>
      <w:r w:rsidRPr="00DD0481">
        <w:rPr>
          <w:rFonts w:ascii="Times New Roman" w:hAnsi="Times New Roman" w:cs="Times New Roman"/>
          <w:sz w:val="12"/>
          <w:szCs w:val="12"/>
        </w:rPr>
        <w:t>Екатериновская</w:t>
      </w:r>
      <w:proofErr w:type="spellEnd"/>
      <w:r w:rsidRPr="00DD0481">
        <w:rPr>
          <w:rFonts w:ascii="Times New Roman" w:hAnsi="Times New Roman" w:cs="Times New Roman"/>
          <w:sz w:val="12"/>
          <w:szCs w:val="12"/>
        </w:rPr>
        <w:t>», диспетчера ПЧ-175, диспетчера ЦЭРТ-1, диспетчера РИТС СГМ. Далее порядок оповещения такой же, что и выше описанный.</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Оповещение местных и территориальных органов власти, оперативных служб, руководства АО «</w:t>
      </w:r>
      <w:proofErr w:type="spellStart"/>
      <w:r w:rsidRPr="00DD0481">
        <w:rPr>
          <w:rFonts w:ascii="Times New Roman" w:hAnsi="Times New Roman" w:cs="Times New Roman"/>
          <w:sz w:val="12"/>
          <w:szCs w:val="12"/>
        </w:rPr>
        <w:t>Самаранефтегаз</w:t>
      </w:r>
      <w:proofErr w:type="spellEnd"/>
      <w:r w:rsidRPr="00DD0481">
        <w:rPr>
          <w:rFonts w:ascii="Times New Roman" w:hAnsi="Times New Roman" w:cs="Times New Roman"/>
          <w:sz w:val="12"/>
          <w:szCs w:val="12"/>
        </w:rPr>
        <w:t>» и т.д. осуществляется с использованием средств телефонной связи.</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Информация о ЧС доводится со следующими временными характеристиками:</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DD0481" w:rsidRPr="00DD0481" w:rsidRDefault="00DD0481" w:rsidP="00DD048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DD0481">
        <w:rPr>
          <w:rFonts w:ascii="Times New Roman"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обобщенная информация о событиях за сутки при ведении работ по ликвидации ЧС – к 16 часам каждых суток.</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 xml:space="preserve">Централизованный </w:t>
      </w:r>
      <w:proofErr w:type="gramStart"/>
      <w:r w:rsidRPr="00DD0481">
        <w:rPr>
          <w:rFonts w:ascii="Times New Roman" w:hAnsi="Times New Roman" w:cs="Times New Roman"/>
          <w:sz w:val="12"/>
          <w:szCs w:val="12"/>
        </w:rPr>
        <w:t>контроль за</w:t>
      </w:r>
      <w:proofErr w:type="gramEnd"/>
      <w:r w:rsidRPr="00DD0481">
        <w:rPr>
          <w:rFonts w:ascii="Times New Roman" w:hAnsi="Times New Roman" w:cs="Times New Roman"/>
          <w:sz w:val="12"/>
          <w:szCs w:val="12"/>
        </w:rPr>
        <w:t xml:space="preserve"> работой напорного нефтепровода осуществляется из ЦСОИ «Суходол», в который поступает вся информация с КП телемеханики. Здание диспетчерского пункта, в котором находятся основные системы управления и контроля </w:t>
      </w:r>
      <w:proofErr w:type="gramStart"/>
      <w:r w:rsidRPr="00DD0481">
        <w:rPr>
          <w:rFonts w:ascii="Times New Roman" w:hAnsi="Times New Roman" w:cs="Times New Roman"/>
          <w:sz w:val="12"/>
          <w:szCs w:val="12"/>
        </w:rPr>
        <w:t>за</w:t>
      </w:r>
      <w:proofErr w:type="gramEnd"/>
      <w:r w:rsidRPr="00DD0481">
        <w:rPr>
          <w:rFonts w:ascii="Times New Roman" w:hAnsi="Times New Roman" w:cs="Times New Roman"/>
          <w:sz w:val="12"/>
          <w:szCs w:val="12"/>
        </w:rPr>
        <w:t xml:space="preserve"> технологическим процессом в зоны опасных воздействий при авариях на проектируемых сооружениях не попадает.</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 xml:space="preserve">В связи с вышеизложенным, специальных мероприятий по защите диспетчерского пункта, как пункта управления производственным </w:t>
      </w:r>
      <w:r w:rsidRPr="00DD0481">
        <w:rPr>
          <w:rFonts w:ascii="Times New Roman" w:hAnsi="Times New Roman" w:cs="Times New Roman"/>
          <w:sz w:val="12"/>
          <w:szCs w:val="12"/>
        </w:rPr>
        <w:lastRenderedPageBreak/>
        <w:t>процессом, от негативных последствий аварийных ситуаций проектной документацией не предусматривается.</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В проектной документации в соответствии с техническими условиями не предусматривается создание дополнительных и резервных автоматизированных систем, обеспечивающих дублирование системы контроля и управления технологическим процессом проектируемых сооружений.</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DD0481" w:rsidRP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DD0481" w:rsidRDefault="00DD0481" w:rsidP="00DD0481">
      <w:pPr>
        <w:pStyle w:val="ConsPlusNormal"/>
        <w:ind w:firstLine="284"/>
        <w:jc w:val="both"/>
        <w:rPr>
          <w:rFonts w:ascii="Times New Roman" w:hAnsi="Times New Roman" w:cs="Times New Roman"/>
          <w:sz w:val="12"/>
          <w:szCs w:val="12"/>
        </w:rPr>
      </w:pPr>
      <w:r w:rsidRPr="00DD0481">
        <w:rPr>
          <w:rFonts w:ascii="Times New Roman"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с грунтощебеночным покрытием. Подъезды предусмотрены от существующих грунтовых полевых дорог проходимых в период весенне-осенней распутицы.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DD0481" w:rsidRDefault="00DD0481" w:rsidP="00DD0481">
      <w:pPr>
        <w:pStyle w:val="ConsPlusNormal"/>
        <w:ind w:firstLine="284"/>
        <w:jc w:val="both"/>
        <w:rPr>
          <w:rFonts w:ascii="Times New Roman" w:hAnsi="Times New Roman" w:cs="Times New Roman"/>
          <w:sz w:val="12"/>
          <w:szCs w:val="12"/>
        </w:rPr>
      </w:pPr>
    </w:p>
    <w:p w:rsidR="00EC3609" w:rsidRDefault="00EC3609" w:rsidP="00EC3609">
      <w:pPr>
        <w:pStyle w:val="ConsPlusNormal"/>
        <w:ind w:firstLine="284"/>
        <w:jc w:val="center"/>
        <w:rPr>
          <w:rFonts w:ascii="Times New Roman" w:hAnsi="Times New Roman" w:cs="Times New Roman"/>
          <w:sz w:val="12"/>
          <w:szCs w:val="12"/>
        </w:rPr>
      </w:pPr>
      <w:r>
        <w:rPr>
          <w:noProof/>
        </w:rPr>
        <w:drawing>
          <wp:inline distT="0" distB="0" distL="0" distR="0">
            <wp:extent cx="2525486" cy="552450"/>
            <wp:effectExtent l="0" t="0" r="8255" b="0"/>
            <wp:docPr id="8" name="Рисунок 8"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5486" cy="552450"/>
                    </a:xfrm>
                    <a:prstGeom prst="rect">
                      <a:avLst/>
                    </a:prstGeom>
                    <a:noFill/>
                    <a:ln>
                      <a:noFill/>
                    </a:ln>
                  </pic:spPr>
                </pic:pic>
              </a:graphicData>
            </a:graphic>
          </wp:inline>
        </w:drawing>
      </w:r>
    </w:p>
    <w:p w:rsidR="00EC3609" w:rsidRDefault="00EC3609" w:rsidP="00EC3609">
      <w:pPr>
        <w:pStyle w:val="ConsPlusNormal"/>
        <w:ind w:firstLine="284"/>
        <w:jc w:val="center"/>
        <w:rPr>
          <w:rFonts w:ascii="Times New Roman" w:hAnsi="Times New Roman" w:cs="Times New Roman"/>
          <w:sz w:val="12"/>
          <w:szCs w:val="12"/>
        </w:rPr>
      </w:pP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ДОКУМЕ</w:t>
      </w:r>
      <w:r>
        <w:rPr>
          <w:rFonts w:ascii="Times New Roman" w:hAnsi="Times New Roman" w:cs="Times New Roman"/>
          <w:sz w:val="12"/>
          <w:szCs w:val="12"/>
        </w:rPr>
        <w:t>НТАЦИЯ ПО ПЛАНИРОВКЕ ТЕРРИТОРИИ</w:t>
      </w:r>
    </w:p>
    <w:p w:rsidR="00EC3609" w:rsidRPr="00EC3609" w:rsidRDefault="00EC3609" w:rsidP="00EC3609">
      <w:pPr>
        <w:pStyle w:val="ConsPlusNormal"/>
        <w:ind w:firstLine="284"/>
        <w:jc w:val="center"/>
        <w:rPr>
          <w:rFonts w:ascii="Times New Roman" w:hAnsi="Times New Roman" w:cs="Times New Roman"/>
          <w:sz w:val="12"/>
          <w:szCs w:val="12"/>
        </w:rPr>
      </w:pP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объекта АО «</w:t>
      </w:r>
      <w:proofErr w:type="spellStart"/>
      <w:r w:rsidRPr="00EC3609">
        <w:rPr>
          <w:rFonts w:ascii="Times New Roman" w:hAnsi="Times New Roman" w:cs="Times New Roman"/>
          <w:sz w:val="12"/>
          <w:szCs w:val="12"/>
        </w:rPr>
        <w:t>Самаранефтегаз</w:t>
      </w:r>
      <w:proofErr w:type="spellEnd"/>
      <w:r w:rsidRPr="00EC3609">
        <w:rPr>
          <w:rFonts w:ascii="Times New Roman" w:hAnsi="Times New Roman" w:cs="Times New Roman"/>
          <w:sz w:val="12"/>
          <w:szCs w:val="12"/>
        </w:rPr>
        <w:t>»</w:t>
      </w:r>
    </w:p>
    <w:p w:rsidR="00EC3609" w:rsidRPr="00EC3609" w:rsidRDefault="00EC3609" w:rsidP="00EC3609">
      <w:pPr>
        <w:pStyle w:val="ConsPlusNormal"/>
        <w:ind w:firstLine="284"/>
        <w:jc w:val="center"/>
        <w:rPr>
          <w:rFonts w:ascii="Times New Roman" w:hAnsi="Times New Roman" w:cs="Times New Roman"/>
          <w:sz w:val="12"/>
          <w:szCs w:val="12"/>
        </w:rPr>
      </w:pP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 xml:space="preserve">6857П «Реконструкция напорного нефтепровода ДНС Южно-Орловская - УПСВ </w:t>
      </w:r>
      <w:proofErr w:type="spellStart"/>
      <w:r w:rsidRPr="00EC3609">
        <w:rPr>
          <w:rFonts w:ascii="Times New Roman" w:hAnsi="Times New Roman" w:cs="Times New Roman"/>
          <w:sz w:val="12"/>
          <w:szCs w:val="12"/>
        </w:rPr>
        <w:t>Екатериновская</w:t>
      </w:r>
      <w:proofErr w:type="spellEnd"/>
      <w:r w:rsidRPr="00EC3609">
        <w:rPr>
          <w:rFonts w:ascii="Times New Roman" w:hAnsi="Times New Roman" w:cs="Times New Roman"/>
          <w:sz w:val="12"/>
          <w:szCs w:val="12"/>
        </w:rPr>
        <w:t xml:space="preserve">  (замена аварийного</w:t>
      </w:r>
      <w:r>
        <w:rPr>
          <w:rFonts w:ascii="Times New Roman" w:hAnsi="Times New Roman" w:cs="Times New Roman"/>
          <w:sz w:val="12"/>
          <w:szCs w:val="12"/>
        </w:rPr>
        <w:t xml:space="preserve"> участка ПК 80+00 – ПК 198+00)»</w:t>
      </w: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на территории муниципального района Сергиевский Самарской области</w:t>
      </w:r>
    </w:p>
    <w:p w:rsidR="00EC3609" w:rsidRPr="00EC3609" w:rsidRDefault="00EC3609" w:rsidP="00EC3609">
      <w:pPr>
        <w:pStyle w:val="ConsPlusNormal"/>
        <w:ind w:firstLine="0"/>
        <w:rPr>
          <w:rFonts w:ascii="Times New Roman" w:hAnsi="Times New Roman" w:cs="Times New Roman"/>
          <w:sz w:val="12"/>
          <w:szCs w:val="12"/>
        </w:rPr>
      </w:pP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Книга 2.</w:t>
      </w:r>
      <w:r>
        <w:rPr>
          <w:rFonts w:ascii="Times New Roman" w:hAnsi="Times New Roman" w:cs="Times New Roman"/>
          <w:sz w:val="12"/>
          <w:szCs w:val="12"/>
        </w:rPr>
        <w:t xml:space="preserve"> Проект планировки территории.  </w:t>
      </w:r>
      <w:r w:rsidRPr="00EC3609">
        <w:rPr>
          <w:rFonts w:ascii="Times New Roman" w:hAnsi="Times New Roman" w:cs="Times New Roman"/>
          <w:sz w:val="12"/>
          <w:szCs w:val="12"/>
        </w:rPr>
        <w:t xml:space="preserve">Материалы по обоснованию </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EC3609" w:rsidTr="00EC3609">
        <w:tc>
          <w:tcPr>
            <w:tcW w:w="2576" w:type="dxa"/>
            <w:vAlign w:val="center"/>
          </w:tcPr>
          <w:p w:rsidR="00EC3609" w:rsidRDefault="00EC3609" w:rsidP="00EC3609">
            <w:pPr>
              <w:pStyle w:val="ConsPlusNormal"/>
              <w:ind w:firstLine="0"/>
              <w:jc w:val="center"/>
              <w:rPr>
                <w:rFonts w:ascii="Times New Roman" w:hAnsi="Times New Roman" w:cs="Times New Roman"/>
                <w:sz w:val="12"/>
                <w:szCs w:val="12"/>
              </w:rPr>
            </w:pPr>
            <w:r w:rsidRPr="007C0623">
              <w:rPr>
                <w:rFonts w:ascii="Times New Roman" w:hAnsi="Times New Roman" w:cs="Times New Roman"/>
                <w:sz w:val="12"/>
                <w:szCs w:val="12"/>
              </w:rPr>
              <w:t>Главный инженер проекта</w:t>
            </w:r>
          </w:p>
        </w:tc>
        <w:tc>
          <w:tcPr>
            <w:tcW w:w="2576" w:type="dxa"/>
            <w:vAlign w:val="center"/>
          </w:tcPr>
          <w:p w:rsidR="00EC3609" w:rsidRDefault="00EC3609" w:rsidP="00EC3609">
            <w:pPr>
              <w:pStyle w:val="ConsPlusNormal"/>
              <w:ind w:firstLine="0"/>
              <w:jc w:val="center"/>
              <w:rPr>
                <w:rFonts w:ascii="Times New Roman" w:hAnsi="Times New Roman" w:cs="Times New Roman"/>
                <w:sz w:val="12"/>
                <w:szCs w:val="12"/>
              </w:rPr>
            </w:pPr>
            <w:r>
              <w:rPr>
                <w:rFonts w:ascii="Times New Roman" w:hAnsi="Times New Roman"/>
                <w:b/>
                <w:noProof/>
                <w:sz w:val="24"/>
                <w:szCs w:val="24"/>
              </w:rPr>
              <w:drawing>
                <wp:inline distT="0" distB="0" distL="0" distR="0" wp14:anchorId="232BACEF" wp14:editId="5D96149B">
                  <wp:extent cx="523875" cy="1725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310" cy="173722"/>
                          </a:xfrm>
                          <a:prstGeom prst="rect">
                            <a:avLst/>
                          </a:prstGeom>
                        </pic:spPr>
                      </pic:pic>
                    </a:graphicData>
                  </a:graphic>
                </wp:inline>
              </w:drawing>
            </w:r>
          </w:p>
        </w:tc>
        <w:tc>
          <w:tcPr>
            <w:tcW w:w="2577" w:type="dxa"/>
            <w:vAlign w:val="center"/>
          </w:tcPr>
          <w:p w:rsidR="00EC3609" w:rsidRDefault="00EC3609" w:rsidP="00EC3609">
            <w:pPr>
              <w:pStyle w:val="ConsPlusNormal"/>
              <w:ind w:firstLine="0"/>
              <w:jc w:val="center"/>
              <w:rPr>
                <w:rFonts w:ascii="Times New Roman" w:hAnsi="Times New Roman" w:cs="Times New Roman"/>
                <w:sz w:val="12"/>
                <w:szCs w:val="12"/>
              </w:rPr>
            </w:pPr>
            <w:r w:rsidRPr="007C0623">
              <w:rPr>
                <w:rFonts w:ascii="Times New Roman" w:hAnsi="Times New Roman" w:cs="Times New Roman"/>
                <w:sz w:val="12"/>
                <w:szCs w:val="12"/>
              </w:rPr>
              <w:t xml:space="preserve">Р.З. </w:t>
            </w:r>
            <w:proofErr w:type="spellStart"/>
            <w:r w:rsidRPr="007C0623">
              <w:rPr>
                <w:rFonts w:ascii="Times New Roman" w:hAnsi="Times New Roman" w:cs="Times New Roman"/>
                <w:sz w:val="12"/>
                <w:szCs w:val="12"/>
              </w:rPr>
              <w:t>Шамасов</w:t>
            </w:r>
            <w:proofErr w:type="spellEnd"/>
          </w:p>
        </w:tc>
      </w:tr>
    </w:tbl>
    <w:p w:rsid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Самара, 2022г.</w:t>
      </w:r>
    </w:p>
    <w:p w:rsidR="00EC3609" w:rsidRDefault="00EC3609" w:rsidP="00EC3609">
      <w:pPr>
        <w:pStyle w:val="ConsPlusNormal"/>
        <w:ind w:firstLine="284"/>
        <w:jc w:val="center"/>
        <w:rPr>
          <w:rFonts w:ascii="Times New Roman" w:hAnsi="Times New Roman" w:cs="Times New Roman"/>
          <w:sz w:val="12"/>
          <w:szCs w:val="12"/>
        </w:rPr>
      </w:pP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 xml:space="preserve">Книга 2. ПРОЕКТ ПЛАНИРОВКИ ТЕРРИТОРИИ </w:t>
      </w:r>
    </w:p>
    <w:p w:rsid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Материалы по обоснованию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533"/>
      </w:tblGrid>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b/>
                <w:sz w:val="12"/>
                <w:szCs w:val="12"/>
              </w:rPr>
              <w:t xml:space="preserve">№ </w:t>
            </w:r>
            <w:proofErr w:type="gramStart"/>
            <w:r w:rsidRPr="00EC3609">
              <w:rPr>
                <w:rFonts w:ascii="Times New Roman" w:hAnsi="Times New Roman" w:cs="Times New Roman"/>
                <w:b/>
                <w:sz w:val="12"/>
                <w:szCs w:val="12"/>
              </w:rPr>
              <w:t>п</w:t>
            </w:r>
            <w:proofErr w:type="gramEnd"/>
            <w:r w:rsidRPr="00EC3609">
              <w:rPr>
                <w:rFonts w:ascii="Times New Roman" w:hAnsi="Times New Roman" w:cs="Times New Roman"/>
                <w:b/>
                <w:sz w:val="12"/>
                <w:szCs w:val="12"/>
              </w:rPr>
              <w:t>/п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b/>
                <w:sz w:val="12"/>
                <w:szCs w:val="12"/>
              </w:rPr>
              <w:t>Наименование</w:t>
            </w:r>
          </w:p>
        </w:tc>
        <w:tc>
          <w:tcPr>
            <w:tcW w:w="533"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b/>
                <w:sz w:val="12"/>
                <w:szCs w:val="12"/>
              </w:rPr>
              <w:t>Лист</w:t>
            </w:r>
          </w:p>
        </w:tc>
      </w:tr>
      <w:tr w:rsidR="00EC3609" w:rsidRPr="00EC3609" w:rsidTr="00EC3609">
        <w:tc>
          <w:tcPr>
            <w:tcW w:w="7729" w:type="dxa"/>
            <w:gridSpan w:val="3"/>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b/>
                <w:sz w:val="12"/>
                <w:szCs w:val="12"/>
              </w:rPr>
              <w:t>Раздел 3 "Материалы по обоснованию проекта планировки территории. Графическая часть"</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sz w:val="12"/>
                <w:szCs w:val="12"/>
              </w:rPr>
              <w:t>Схема расположения элементов планировочной структуры</w:t>
            </w:r>
          </w:p>
        </w:tc>
        <w:tc>
          <w:tcPr>
            <w:tcW w:w="533"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Схема использования территории в период подготовки проекта планировки территории</w:t>
            </w:r>
          </w:p>
        </w:tc>
        <w:tc>
          <w:tcPr>
            <w:tcW w:w="533"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Схема организации улично-дорожной сети и движения транспорта</w:t>
            </w:r>
          </w:p>
        </w:tc>
        <w:tc>
          <w:tcPr>
            <w:tcW w:w="533"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Схема вертикальной планировки территории, инженерной подготовки и инженерной защиты территории</w:t>
            </w:r>
          </w:p>
        </w:tc>
        <w:tc>
          <w:tcPr>
            <w:tcW w:w="533"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sz w:val="12"/>
                <w:szCs w:val="12"/>
              </w:rPr>
              <w:t>Схема границ зон с особыми условиями использования территорий</w:t>
            </w:r>
          </w:p>
        </w:tc>
        <w:tc>
          <w:tcPr>
            <w:tcW w:w="533"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w:t>
            </w:r>
          </w:p>
        </w:tc>
      </w:tr>
      <w:tr w:rsidR="00EC3609" w:rsidRPr="00EC3609" w:rsidTr="00EC3609">
        <w:tc>
          <w:tcPr>
            <w:tcW w:w="7729" w:type="dxa"/>
            <w:gridSpan w:val="3"/>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b/>
                <w:sz w:val="12"/>
                <w:szCs w:val="12"/>
              </w:rPr>
            </w:pPr>
            <w:r w:rsidRPr="00EC3609">
              <w:rPr>
                <w:rFonts w:ascii="Times New Roman" w:hAnsi="Times New Roman" w:cs="Times New Roman"/>
                <w:b/>
                <w:sz w:val="12"/>
                <w:szCs w:val="12"/>
              </w:rPr>
              <w:t>Раздел 4 "Материалы по обоснованию проекта планировки территории. Пояснительная записка"</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4.1</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Описание природно-климатических условий территории, в отношении которой разрабатывается проект планировки территории</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5</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4.2</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 xml:space="preserve">Обоснование </w:t>
            </w:r>
            <w:proofErr w:type="gramStart"/>
            <w:r w:rsidRPr="00EC3609">
              <w:rPr>
                <w:rFonts w:ascii="Times New Roman" w:hAnsi="Times New Roman" w:cs="Times New Roman"/>
                <w:sz w:val="12"/>
                <w:szCs w:val="12"/>
              </w:rPr>
              <w:t>определения границ зон планируемого размещения линейных объектов</w:t>
            </w:r>
            <w:proofErr w:type="gramEnd"/>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14</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4.3</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15</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4.4</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15</w:t>
            </w:r>
          </w:p>
        </w:tc>
      </w:tr>
      <w:tr w:rsidR="00EC3609" w:rsidRPr="00EC3609" w:rsidTr="00EC3609">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4</w:t>
            </w:r>
            <w:r w:rsidRPr="00EC3609">
              <w:rPr>
                <w:rFonts w:ascii="Times New Roman" w:eastAsia="Calibri" w:hAnsi="Times New Roman" w:cs="Times New Roman"/>
                <w:b/>
                <w:sz w:val="12"/>
                <w:szCs w:val="12"/>
              </w:rPr>
              <w:t>.</w:t>
            </w:r>
            <w:r w:rsidRPr="00EC3609">
              <w:rPr>
                <w:rFonts w:ascii="Times New Roman" w:eastAsia="Calibri" w:hAnsi="Times New Roman" w:cs="Times New Roman"/>
                <w:sz w:val="12"/>
                <w:szCs w:val="12"/>
              </w:rPr>
              <w:t>5</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pStyle w:val="17"/>
              <w:ind w:left="34"/>
              <w:rPr>
                <w:b w:val="0"/>
                <w:sz w:val="12"/>
                <w:szCs w:val="12"/>
              </w:rPr>
            </w:pPr>
            <w:r w:rsidRPr="00EC3609">
              <w:rPr>
                <w:b w:val="0"/>
                <w:sz w:val="12"/>
                <w:szCs w:val="12"/>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20</w:t>
            </w:r>
          </w:p>
        </w:tc>
      </w:tr>
      <w:tr w:rsidR="00EC3609" w:rsidRPr="00EC3609" w:rsidTr="00EC3609">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4</w:t>
            </w:r>
            <w:r w:rsidRPr="00EC3609">
              <w:rPr>
                <w:rFonts w:ascii="Times New Roman" w:eastAsia="Calibri" w:hAnsi="Times New Roman" w:cs="Times New Roman"/>
                <w:b/>
                <w:sz w:val="12"/>
                <w:szCs w:val="12"/>
              </w:rPr>
              <w:t>.</w:t>
            </w:r>
            <w:r w:rsidRPr="00EC3609">
              <w:rPr>
                <w:rFonts w:ascii="Times New Roman" w:eastAsia="Calibri" w:hAnsi="Times New Roman" w:cs="Times New Roman"/>
                <w:sz w:val="12"/>
                <w:szCs w:val="12"/>
              </w:rPr>
              <w:t>6</w:t>
            </w:r>
          </w:p>
        </w:tc>
        <w:tc>
          <w:tcPr>
            <w:tcW w:w="6521"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pStyle w:val="17"/>
              <w:ind w:left="34"/>
              <w:rPr>
                <w:b w:val="0"/>
                <w:sz w:val="12"/>
                <w:szCs w:val="12"/>
              </w:rPr>
            </w:pPr>
            <w:r w:rsidRPr="00EC3609">
              <w:rPr>
                <w:b w:val="0"/>
                <w:sz w:val="12"/>
                <w:szCs w:val="12"/>
              </w:rPr>
              <w:t xml:space="preserve">Ведомость </w:t>
            </w:r>
            <w:proofErr w:type="gramStart"/>
            <w:r w:rsidRPr="00EC3609">
              <w:rPr>
                <w:b w:val="0"/>
                <w:sz w:val="12"/>
                <w:szCs w:val="12"/>
              </w:rPr>
              <w:t>пересечений границ зон планируемого размещения линейного объекта</w:t>
            </w:r>
            <w:proofErr w:type="gramEnd"/>
            <w:r w:rsidRPr="00EC3609">
              <w:rPr>
                <w:b w:val="0"/>
                <w:sz w:val="12"/>
                <w:szCs w:val="12"/>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22</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4.7</w:t>
            </w:r>
          </w:p>
        </w:tc>
        <w:tc>
          <w:tcPr>
            <w:tcW w:w="6521"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pStyle w:val="17"/>
              <w:ind w:left="34"/>
              <w:rPr>
                <w:b w:val="0"/>
                <w:sz w:val="12"/>
                <w:szCs w:val="12"/>
              </w:rPr>
            </w:pPr>
            <w:r w:rsidRPr="00EC3609">
              <w:rPr>
                <w:b w:val="0"/>
                <w:sz w:val="12"/>
                <w:szCs w:val="12"/>
              </w:rPr>
              <w:t>Ведомость пересечений границ зон планируемого размещения линейного объекта (объектов) с водными объектами</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r w:rsidRPr="00EC3609">
              <w:rPr>
                <w:rFonts w:ascii="Times New Roman" w:eastAsia="Calibri" w:hAnsi="Times New Roman" w:cs="Times New Roman"/>
                <w:sz w:val="12"/>
                <w:szCs w:val="12"/>
              </w:rPr>
              <w:t>25</w:t>
            </w:r>
          </w:p>
        </w:tc>
      </w:tr>
      <w:tr w:rsidR="00EC3609" w:rsidRPr="00EC3609" w:rsidTr="00EC3609">
        <w:tc>
          <w:tcPr>
            <w:tcW w:w="675"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sz w:val="12"/>
                <w:szCs w:val="12"/>
              </w:rPr>
            </w:pPr>
          </w:p>
        </w:tc>
        <w:tc>
          <w:tcPr>
            <w:tcW w:w="6521"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pStyle w:val="17"/>
              <w:ind w:left="34"/>
              <w:rPr>
                <w:sz w:val="12"/>
                <w:szCs w:val="12"/>
              </w:rPr>
            </w:pPr>
            <w:r w:rsidRPr="00EC3609">
              <w:rPr>
                <w:sz w:val="12"/>
                <w:szCs w:val="12"/>
              </w:rPr>
              <w:t>ПРИЛОЖЕНИЯ</w:t>
            </w:r>
          </w:p>
        </w:tc>
        <w:tc>
          <w:tcPr>
            <w:tcW w:w="533" w:type="dxa"/>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eastAsia="Calibri" w:hAnsi="Times New Roman" w:cs="Times New Roman"/>
                <w:b/>
                <w:sz w:val="12"/>
                <w:szCs w:val="12"/>
              </w:rPr>
            </w:pPr>
          </w:p>
        </w:tc>
      </w:tr>
    </w:tbl>
    <w:p w:rsidR="00EC3609" w:rsidRDefault="00EC3609" w:rsidP="00EC3609">
      <w:pPr>
        <w:pStyle w:val="ConsPlusNormal"/>
        <w:ind w:firstLine="284"/>
        <w:jc w:val="center"/>
        <w:rPr>
          <w:rFonts w:ascii="Times New Roman" w:hAnsi="Times New Roman" w:cs="Times New Roman"/>
          <w:sz w:val="12"/>
          <w:szCs w:val="12"/>
        </w:rPr>
      </w:pP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Раздел 3 "Материалы по обоснованию проекта планировки территории. Графическая часть"</w:t>
      </w:r>
    </w:p>
    <w:p w:rsidR="00EC3609" w:rsidRPr="00EC3609" w:rsidRDefault="00EC3609" w:rsidP="00EC3609">
      <w:pPr>
        <w:pStyle w:val="ConsPlusNormal"/>
        <w:ind w:firstLine="284"/>
        <w:jc w:val="center"/>
      </w:pPr>
      <w:r>
        <w:rPr>
          <w:noProof/>
        </w:rPr>
        <w:lastRenderedPageBreak/>
        <w:drawing>
          <wp:inline distT="0" distB="0" distL="0" distR="0" wp14:anchorId="2E35EC37" wp14:editId="65B3D3D1">
            <wp:extent cx="735330" cy="516890"/>
            <wp:effectExtent l="0" t="0" r="7620" b="0"/>
            <wp:docPr id="11" name="Рисунок 11" descr="C:\Users\user\AppData\Local\Microsoft\Windows\Temporary Internet Files\Content.Word\6857  ППТ.СРЭ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6857  ППТ.СРЭПС.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5330" cy="516890"/>
                    </a:xfrm>
                    <a:prstGeom prst="rect">
                      <a:avLst/>
                    </a:prstGeom>
                    <a:noFill/>
                    <a:ln>
                      <a:noFill/>
                    </a:ln>
                  </pic:spPr>
                </pic:pic>
              </a:graphicData>
            </a:graphic>
          </wp:inline>
        </w:drawing>
      </w:r>
      <w:r w:rsidRPr="00EC3609">
        <w:t xml:space="preserve"> </w:t>
      </w:r>
      <w:r>
        <w:rPr>
          <w:noProof/>
        </w:rPr>
        <w:drawing>
          <wp:inline distT="0" distB="0" distL="0" distR="0" wp14:anchorId="3ED1F0F6" wp14:editId="1715E6C2">
            <wp:extent cx="735330" cy="258445"/>
            <wp:effectExtent l="0" t="0" r="7620" b="8255"/>
            <wp:docPr id="12" name="Рисунок 12" descr="C:\Users\user\AppData\Local\Microsoft\Windows\Temporary Internet Files\Content.Word\6857 ППТ.ЗОУ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6857 ППТ.ЗОУИТ 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EC3609">
        <w:t xml:space="preserve"> </w:t>
      </w:r>
      <w:r>
        <w:rPr>
          <w:noProof/>
        </w:rPr>
        <w:drawing>
          <wp:inline distT="0" distB="0" distL="0" distR="0" wp14:anchorId="3E426EB4" wp14:editId="159DBB25">
            <wp:extent cx="735330" cy="258445"/>
            <wp:effectExtent l="0" t="0" r="7620" b="8255"/>
            <wp:docPr id="13" name="Рисунок 13" descr="C:\Users\user\AppData\Local\Microsoft\Windows\Temporary Internet Files\Content.Word\6857 ППТ.ЗОУИ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6857 ППТ.ЗОУИТ 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EC3609">
        <w:t xml:space="preserve"> </w:t>
      </w:r>
      <w:r>
        <w:rPr>
          <w:noProof/>
        </w:rPr>
        <w:drawing>
          <wp:inline distT="0" distB="0" distL="0" distR="0" wp14:anchorId="5F21466B" wp14:editId="1A9757C2">
            <wp:extent cx="347980" cy="735330"/>
            <wp:effectExtent l="0" t="0" r="0" b="7620"/>
            <wp:docPr id="14" name="Рисунок 14" descr="C:\Users\user\AppData\Local\Microsoft\Windows\Temporary Internet Files\Content.Word\6857 ППТ.ЗОУИ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6857 ППТ.ЗОУИТ 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980" cy="735330"/>
                    </a:xfrm>
                    <a:prstGeom prst="rect">
                      <a:avLst/>
                    </a:prstGeom>
                    <a:noFill/>
                    <a:ln>
                      <a:noFill/>
                    </a:ln>
                  </pic:spPr>
                </pic:pic>
              </a:graphicData>
            </a:graphic>
          </wp:inline>
        </w:drawing>
      </w:r>
      <w:r w:rsidRPr="00EC3609">
        <w:t xml:space="preserve"> </w:t>
      </w:r>
      <w:r>
        <w:rPr>
          <w:noProof/>
        </w:rPr>
        <w:drawing>
          <wp:inline distT="0" distB="0" distL="0" distR="0" wp14:anchorId="3B0E5BA2" wp14:editId="30DE2B7F">
            <wp:extent cx="516890" cy="735330"/>
            <wp:effectExtent l="0" t="0" r="0" b="7620"/>
            <wp:docPr id="15" name="Рисунок 15" descr="C:\Users\user\AppData\Local\Microsoft\Windows\Temporary Internet Files\Content.Word\6857 ППТ.ЗОУИ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6857 ППТ.ЗОУИТ 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890" cy="735330"/>
                    </a:xfrm>
                    <a:prstGeom prst="rect">
                      <a:avLst/>
                    </a:prstGeom>
                    <a:noFill/>
                    <a:ln>
                      <a:noFill/>
                    </a:ln>
                  </pic:spPr>
                </pic:pic>
              </a:graphicData>
            </a:graphic>
          </wp:inline>
        </w:drawing>
      </w:r>
      <w:r w:rsidRPr="00EC3609">
        <w:t xml:space="preserve"> </w:t>
      </w:r>
      <w:r>
        <w:rPr>
          <w:noProof/>
        </w:rPr>
        <w:drawing>
          <wp:inline distT="0" distB="0" distL="0" distR="0" wp14:anchorId="56377237" wp14:editId="282581F9">
            <wp:extent cx="735330" cy="258445"/>
            <wp:effectExtent l="0" t="0" r="7620" b="8255"/>
            <wp:docPr id="16" name="Рисунок 16" descr="C:\Users\user\AppData\Local\Microsoft\Windows\Temporary Internet Files\Content.Word\6857 ППТ.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6857 ППТ.ИТ 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EC3609">
        <w:t xml:space="preserve"> </w:t>
      </w:r>
      <w:r>
        <w:rPr>
          <w:noProof/>
        </w:rPr>
        <w:drawing>
          <wp:inline distT="0" distB="0" distL="0" distR="0" wp14:anchorId="41F7E6B4" wp14:editId="5E5A5889">
            <wp:extent cx="735330" cy="258445"/>
            <wp:effectExtent l="0" t="0" r="7620" b="8255"/>
            <wp:docPr id="17" name="Рисунок 17" descr="C:\Users\user\AppData\Local\Microsoft\Windows\Temporary Internet Files\Content.Word\6857 ППТ.И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6857 ППТ.ИТ 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EC3609">
        <w:t xml:space="preserve"> </w:t>
      </w:r>
      <w:r>
        <w:rPr>
          <w:noProof/>
        </w:rPr>
        <w:drawing>
          <wp:inline distT="0" distB="0" distL="0" distR="0" wp14:anchorId="4B03751B" wp14:editId="5EB077E1">
            <wp:extent cx="347980" cy="735330"/>
            <wp:effectExtent l="0" t="0" r="0" b="7620"/>
            <wp:docPr id="18" name="Рисунок 18" descr="C:\Users\user\AppData\Local\Microsoft\Windows\Temporary Internet Files\Content.Word\6857 ППТ.И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6857 ППТ.ИТ 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7980" cy="735330"/>
                    </a:xfrm>
                    <a:prstGeom prst="rect">
                      <a:avLst/>
                    </a:prstGeom>
                    <a:noFill/>
                    <a:ln>
                      <a:noFill/>
                    </a:ln>
                  </pic:spPr>
                </pic:pic>
              </a:graphicData>
            </a:graphic>
          </wp:inline>
        </w:drawing>
      </w:r>
      <w:r w:rsidRPr="00EC3609">
        <w:t xml:space="preserve"> </w:t>
      </w:r>
      <w:r>
        <w:rPr>
          <w:noProof/>
        </w:rPr>
        <w:drawing>
          <wp:inline distT="0" distB="0" distL="0" distR="0" wp14:anchorId="32F3E23C" wp14:editId="513AD610">
            <wp:extent cx="516890" cy="735330"/>
            <wp:effectExtent l="0" t="0" r="0" b="7620"/>
            <wp:docPr id="19" name="Рисунок 19" descr="C:\Users\user\AppData\Local\Microsoft\Windows\Temporary Internet Files\Content.Word\6857 ППТ.И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6857 ППТ.ИТ 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6890" cy="735330"/>
                    </a:xfrm>
                    <a:prstGeom prst="rect">
                      <a:avLst/>
                    </a:prstGeom>
                    <a:noFill/>
                    <a:ln>
                      <a:noFill/>
                    </a:ln>
                  </pic:spPr>
                </pic:pic>
              </a:graphicData>
            </a:graphic>
          </wp:inline>
        </w:drawing>
      </w:r>
      <w:r w:rsidRPr="00EC3609">
        <w:t xml:space="preserve"> </w:t>
      </w:r>
      <w:r>
        <w:rPr>
          <w:noProof/>
        </w:rPr>
        <w:drawing>
          <wp:inline distT="0" distB="0" distL="0" distR="0" wp14:anchorId="5932FB7A" wp14:editId="13E66518">
            <wp:extent cx="735330" cy="258445"/>
            <wp:effectExtent l="0" t="0" r="7620" b="8255"/>
            <wp:docPr id="20" name="Рисунок 20" descr="C:\Users\user\AppData\Local\Microsoft\Windows\Temporary Internet Files\Content.Word\6857 ППТ.УД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6857 ППТ.УДС 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EC3609">
        <w:t xml:space="preserve"> </w:t>
      </w:r>
      <w:r>
        <w:rPr>
          <w:noProof/>
        </w:rPr>
        <w:drawing>
          <wp:inline distT="0" distB="0" distL="0" distR="0" wp14:anchorId="08C1012B" wp14:editId="6F5691FB">
            <wp:extent cx="735330" cy="258445"/>
            <wp:effectExtent l="0" t="0" r="7620" b="8255"/>
            <wp:docPr id="21" name="Рисунок 21" descr="C:\Users\user\AppData\Local\Microsoft\Windows\Temporary Internet Files\Content.Word\6857 ППТ.УД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6857 ППТ.УДС 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EC3609">
        <w:t xml:space="preserve"> </w:t>
      </w:r>
      <w:r>
        <w:rPr>
          <w:noProof/>
        </w:rPr>
        <w:drawing>
          <wp:inline distT="0" distB="0" distL="0" distR="0" wp14:anchorId="672B2F56" wp14:editId="7EC3D852">
            <wp:extent cx="347980" cy="735330"/>
            <wp:effectExtent l="0" t="0" r="0" b="7620"/>
            <wp:docPr id="22" name="Рисунок 22" descr="C:\Users\user\AppData\Local\Microsoft\Windows\Temporary Internet Files\Content.Word\6857 ППТ.УД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6857 ППТ.УДС 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980" cy="735330"/>
                    </a:xfrm>
                    <a:prstGeom prst="rect">
                      <a:avLst/>
                    </a:prstGeom>
                    <a:noFill/>
                    <a:ln>
                      <a:noFill/>
                    </a:ln>
                  </pic:spPr>
                </pic:pic>
              </a:graphicData>
            </a:graphic>
          </wp:inline>
        </w:drawing>
      </w:r>
      <w:r w:rsidRPr="00EC3609">
        <w:t xml:space="preserve"> </w:t>
      </w:r>
      <w:r>
        <w:rPr>
          <w:noProof/>
        </w:rPr>
        <w:drawing>
          <wp:inline distT="0" distB="0" distL="0" distR="0" wp14:anchorId="3A4EB913" wp14:editId="791EEE55">
            <wp:extent cx="516890" cy="735330"/>
            <wp:effectExtent l="0" t="0" r="0" b="7620"/>
            <wp:docPr id="23" name="Рисунок 23" descr="C:\Users\user\AppData\Local\Microsoft\Windows\Temporary Internet Files\Content.Word\6857 ППТ.УД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6857 ППТ.УДС 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6890" cy="735330"/>
                    </a:xfrm>
                    <a:prstGeom prst="rect">
                      <a:avLst/>
                    </a:prstGeom>
                    <a:noFill/>
                    <a:ln>
                      <a:noFill/>
                    </a:ln>
                  </pic:spPr>
                </pic:pic>
              </a:graphicData>
            </a:graphic>
          </wp:inline>
        </w:drawing>
      </w:r>
    </w:p>
    <w:p w:rsidR="00EC3609" w:rsidRPr="00EC3609" w:rsidRDefault="00EC3609" w:rsidP="00EC3609">
      <w:pPr>
        <w:pStyle w:val="ConsPlusNormal"/>
        <w:ind w:firstLine="284"/>
        <w:jc w:val="center"/>
        <w:rPr>
          <w:rFonts w:ascii="Times New Roman" w:hAnsi="Times New Roman" w:cs="Times New Roman"/>
          <w:sz w:val="12"/>
          <w:szCs w:val="12"/>
        </w:rPr>
      </w:pPr>
      <w:r w:rsidRPr="00EC3609">
        <w:rPr>
          <w:rFonts w:ascii="Times New Roman" w:hAnsi="Times New Roman" w:cs="Times New Roman"/>
          <w:sz w:val="12"/>
          <w:szCs w:val="12"/>
        </w:rPr>
        <w:t>Раздел 4 "Материалы по обоснованию проекта планировки тер</w:t>
      </w:r>
      <w:r>
        <w:rPr>
          <w:rFonts w:ascii="Times New Roman" w:hAnsi="Times New Roman" w:cs="Times New Roman"/>
          <w:sz w:val="12"/>
          <w:szCs w:val="12"/>
        </w:rPr>
        <w:t>ритории. Пояснительная записка"</w:t>
      </w:r>
    </w:p>
    <w:p w:rsidR="00EC3609" w:rsidRPr="00EC3609" w:rsidRDefault="00EC3609" w:rsidP="00EC3609">
      <w:pPr>
        <w:pStyle w:val="ConsPlusNormal"/>
        <w:ind w:firstLine="284"/>
        <w:jc w:val="both"/>
        <w:rPr>
          <w:rFonts w:ascii="Times New Roman" w:hAnsi="Times New Roman" w:cs="Times New Roman"/>
          <w:sz w:val="12"/>
          <w:szCs w:val="12"/>
        </w:rPr>
      </w:pPr>
      <w:r w:rsidRPr="00EC3609">
        <w:rPr>
          <w:rFonts w:ascii="Times New Roman" w:hAnsi="Times New Roman" w:cs="Times New Roman"/>
          <w:sz w:val="12"/>
          <w:szCs w:val="12"/>
        </w:rPr>
        <w:t>4.1.Описание природно-климатических условий территории, в отношении которой разрабатывается проект планировки территории</w:t>
      </w:r>
    </w:p>
    <w:p w:rsidR="00EC3609" w:rsidRPr="00EC3609" w:rsidRDefault="00EC3609" w:rsidP="00EC3609">
      <w:pPr>
        <w:pStyle w:val="ConsPlusNormal"/>
        <w:ind w:firstLine="284"/>
        <w:jc w:val="both"/>
        <w:rPr>
          <w:rFonts w:ascii="Times New Roman" w:hAnsi="Times New Roman" w:cs="Times New Roman"/>
          <w:sz w:val="12"/>
          <w:szCs w:val="12"/>
        </w:rPr>
      </w:pPr>
      <w:r w:rsidRPr="00EC3609">
        <w:rPr>
          <w:rFonts w:ascii="Times New Roman" w:hAnsi="Times New Roman" w:cs="Times New Roman"/>
          <w:sz w:val="12"/>
          <w:szCs w:val="12"/>
        </w:rPr>
        <w:t>Климатическая характеристика района</w:t>
      </w:r>
    </w:p>
    <w:p w:rsidR="00EC3609" w:rsidRPr="00EC3609" w:rsidRDefault="00EC3609" w:rsidP="00EC3609">
      <w:pPr>
        <w:pStyle w:val="ConsPlusNormal"/>
        <w:ind w:firstLine="284"/>
        <w:jc w:val="both"/>
        <w:rPr>
          <w:rFonts w:ascii="Times New Roman" w:hAnsi="Times New Roman" w:cs="Times New Roman"/>
          <w:sz w:val="12"/>
          <w:szCs w:val="12"/>
        </w:rPr>
      </w:pPr>
      <w:r w:rsidRPr="00EC3609">
        <w:rPr>
          <w:rFonts w:ascii="Times New Roman" w:hAnsi="Times New Roman" w:cs="Times New Roman"/>
          <w:sz w:val="12"/>
          <w:szCs w:val="12"/>
        </w:rPr>
        <w:t>Температура воздуха. Температура воздуха на территории по данным МС Серново</w:t>
      </w:r>
      <w:proofErr w:type="gramStart"/>
      <w:r w:rsidRPr="00EC3609">
        <w:rPr>
          <w:rFonts w:ascii="Times New Roman" w:hAnsi="Times New Roman" w:cs="Times New Roman"/>
          <w:sz w:val="12"/>
          <w:szCs w:val="12"/>
        </w:rPr>
        <w:t>дск в ср</w:t>
      </w:r>
      <w:proofErr w:type="gramEnd"/>
      <w:r w:rsidRPr="00EC3609">
        <w:rPr>
          <w:rFonts w:ascii="Times New Roman" w:hAnsi="Times New Roman" w:cs="Times New Roman"/>
          <w:sz w:val="12"/>
          <w:szCs w:val="12"/>
        </w:rPr>
        <w:t xml:space="preserve">еднем за год положительная и составляет 4,1 </w:t>
      </w:r>
      <w:proofErr w:type="spellStart"/>
      <w:r w:rsidRPr="00EC3609">
        <w:rPr>
          <w:rFonts w:ascii="Times New Roman" w:hAnsi="Times New Roman" w:cs="Times New Roman"/>
          <w:sz w:val="12"/>
          <w:szCs w:val="12"/>
        </w:rPr>
        <w:t>оС</w:t>
      </w:r>
      <w:proofErr w:type="spellEnd"/>
      <w:r w:rsidRPr="00EC3609">
        <w:rPr>
          <w:rFonts w:ascii="Times New Roman" w:hAnsi="Times New Roman" w:cs="Times New Roman"/>
          <w:sz w:val="12"/>
          <w:szCs w:val="12"/>
        </w:rPr>
        <w:t xml:space="preserve">. Самым жарким месяцем является июль (плюс 20,3оС), самым холодным – январь (минус 12,7оС). Абсолютный максимум зафиксирован на отметке плюс 49оС, абсолютный минимум – минус 43оС. Средний из абсолютных минимумов температуры воздуха за год составляет минус 32 </w:t>
      </w:r>
      <w:proofErr w:type="spellStart"/>
      <w:r w:rsidRPr="00EC3609">
        <w:rPr>
          <w:rFonts w:ascii="Times New Roman" w:hAnsi="Times New Roman" w:cs="Times New Roman"/>
          <w:sz w:val="12"/>
          <w:szCs w:val="12"/>
        </w:rPr>
        <w:t>оС</w:t>
      </w:r>
      <w:proofErr w:type="spellEnd"/>
      <w:r w:rsidRPr="00EC3609">
        <w:rPr>
          <w:rFonts w:ascii="Times New Roman" w:hAnsi="Times New Roman" w:cs="Times New Roman"/>
          <w:sz w:val="12"/>
          <w:szCs w:val="12"/>
        </w:rPr>
        <w:t>. Продолжительность периода со средней суточной температурой воздуха ≤0</w:t>
      </w:r>
      <w:proofErr w:type="gramStart"/>
      <w:r w:rsidRPr="00EC3609">
        <w:rPr>
          <w:rFonts w:ascii="Times New Roman" w:hAnsi="Times New Roman" w:cs="Times New Roman"/>
          <w:sz w:val="12"/>
          <w:szCs w:val="12"/>
        </w:rPr>
        <w:t xml:space="preserve"> °С</w:t>
      </w:r>
      <w:proofErr w:type="gramEnd"/>
      <w:r w:rsidRPr="00EC3609">
        <w:rPr>
          <w:rFonts w:ascii="Times New Roman" w:hAnsi="Times New Roman" w:cs="Times New Roman"/>
          <w:sz w:val="12"/>
          <w:szCs w:val="12"/>
        </w:rPr>
        <w:t>, 149сут. Годовой ход температуры представлен в таблице 4.1.1. Средняя максимальная температура воздуха самого жаркого месяца (июль) - плюс 28,0</w:t>
      </w:r>
      <w:r w:rsidRPr="00EC3609">
        <w:rPr>
          <w:rFonts w:ascii="Times New Roman" w:hAnsi="Times New Roman" w:cs="Times New Roman"/>
          <w:sz w:val="12"/>
          <w:szCs w:val="12"/>
        </w:rPr>
        <w:t xml:space="preserve">С. Средняя дата перехода среднесуточной температуры воздуха через 0 °С весной приходится на 3-6 апреля, осенью - на 28-31 октября Температура холодного периода (средняя температура наиболее холодной части отопительного периода) – минус 17,3 </w:t>
      </w:r>
      <w:r w:rsidRPr="00EC3609">
        <w:rPr>
          <w:rFonts w:ascii="Times New Roman" w:hAnsi="Times New Roman" w:cs="Times New Roman"/>
          <w:sz w:val="12"/>
          <w:szCs w:val="12"/>
        </w:rPr>
        <w:t>С.</w:t>
      </w:r>
    </w:p>
    <w:p w:rsidR="00EC3609" w:rsidRDefault="00EC3609" w:rsidP="00EC3609">
      <w:pPr>
        <w:pStyle w:val="ConsPlusNormal"/>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Таблица 4.1.1- Температура воздуха, </w:t>
      </w:r>
      <w:r w:rsidRPr="00EC3609">
        <w:rPr>
          <w:rFonts w:ascii="Times New Roman" w:hAnsi="Times New Roman" w:cs="Times New Roman"/>
          <w:sz w:val="12"/>
          <w:szCs w:val="12"/>
        </w:rPr>
        <w:t></w:t>
      </w:r>
      <w:proofErr w:type="gramStart"/>
      <w:r w:rsidRPr="00EC3609">
        <w:rPr>
          <w:rFonts w:ascii="Times New Roman" w:hAnsi="Times New Roman" w:cs="Times New Roman"/>
          <w:sz w:val="12"/>
          <w:szCs w:val="12"/>
        </w:rPr>
        <w:t>С</w:t>
      </w:r>
      <w:proofErr w:type="gramEnd"/>
    </w:p>
    <w:tbl>
      <w:tblPr>
        <w:tblW w:w="4908"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572"/>
        <w:gridCol w:w="608"/>
        <w:gridCol w:w="607"/>
        <w:gridCol w:w="607"/>
        <w:gridCol w:w="607"/>
        <w:gridCol w:w="607"/>
        <w:gridCol w:w="607"/>
        <w:gridCol w:w="607"/>
        <w:gridCol w:w="607"/>
        <w:gridCol w:w="607"/>
        <w:gridCol w:w="593"/>
        <w:gridCol w:w="507"/>
      </w:tblGrid>
      <w:tr w:rsidR="00EC3609" w:rsidRPr="00EC3609" w:rsidTr="00EC3609">
        <w:trPr>
          <w:cantSplit/>
          <w:trHeight w:val="73"/>
          <w:jc w:val="center"/>
        </w:trPr>
        <w:tc>
          <w:tcPr>
            <w:tcW w:w="4665" w:type="pct"/>
            <w:gridSpan w:val="12"/>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rPr>
              <w:t>Месяц</w:t>
            </w:r>
          </w:p>
        </w:tc>
        <w:tc>
          <w:tcPr>
            <w:tcW w:w="335" w:type="pct"/>
            <w:vMerge w:val="restar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rPr>
              <w:t>Год</w:t>
            </w:r>
          </w:p>
        </w:tc>
      </w:tr>
      <w:tr w:rsidR="00EC3609" w:rsidRPr="00EC3609" w:rsidTr="00EC3609">
        <w:trPr>
          <w:cantSplit/>
          <w:trHeight w:val="73"/>
          <w:jc w:val="center"/>
        </w:trPr>
        <w:tc>
          <w:tcPr>
            <w:tcW w:w="297"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I</w:t>
            </w:r>
          </w:p>
        </w:tc>
        <w:tc>
          <w:tcPr>
            <w:tcW w:w="377"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II</w:t>
            </w:r>
          </w:p>
        </w:tc>
        <w:tc>
          <w:tcPr>
            <w:tcW w:w="401"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III</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IV</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V</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VI</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VII</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VIII</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IX</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X</w:t>
            </w:r>
          </w:p>
        </w:tc>
        <w:tc>
          <w:tcPr>
            <w:tcW w:w="400"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XI</w:t>
            </w:r>
          </w:p>
        </w:tc>
        <w:tc>
          <w:tcPr>
            <w:tcW w:w="391" w:type="pct"/>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lang w:val="en-US"/>
              </w:rPr>
              <w:t>XII</w:t>
            </w:r>
          </w:p>
        </w:tc>
        <w:tc>
          <w:tcPr>
            <w:tcW w:w="335" w:type="pct"/>
            <w:vMerge/>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p>
        </w:tc>
      </w:tr>
      <w:tr w:rsidR="00EC3609" w:rsidRPr="00EC3609" w:rsidTr="00EC3609">
        <w:trPr>
          <w:trHeight w:val="73"/>
          <w:jc w:val="center"/>
        </w:trPr>
        <w:tc>
          <w:tcPr>
            <w:tcW w:w="5000" w:type="pct"/>
            <w:gridSpan w:val="13"/>
            <w:vAlign w:val="center"/>
          </w:tcPr>
          <w:p w:rsidR="00EC3609" w:rsidRPr="00EC3609" w:rsidRDefault="00EC3609" w:rsidP="00EC3609">
            <w:pPr>
              <w:spacing w:after="0" w:line="240" w:lineRule="auto"/>
              <w:jc w:val="center"/>
              <w:rPr>
                <w:rFonts w:ascii="Times New Roman" w:hAnsi="Times New Roman" w:cs="Times New Roman"/>
                <w:b/>
                <w:snapToGrid w:val="0"/>
                <w:sz w:val="12"/>
                <w:szCs w:val="12"/>
              </w:rPr>
            </w:pPr>
            <w:r w:rsidRPr="00EC3609">
              <w:rPr>
                <w:rFonts w:ascii="Times New Roman" w:hAnsi="Times New Roman" w:cs="Times New Roman"/>
                <w:b/>
                <w:snapToGrid w:val="0"/>
                <w:sz w:val="12"/>
                <w:szCs w:val="12"/>
              </w:rPr>
              <w:t>Средняя месячная температура воздуха (Серноводск)</w:t>
            </w:r>
          </w:p>
        </w:tc>
      </w:tr>
      <w:tr w:rsidR="00EC3609" w:rsidRPr="00EC3609" w:rsidTr="00EC3609">
        <w:trPr>
          <w:trHeight w:val="73"/>
          <w:jc w:val="center"/>
        </w:trPr>
        <w:tc>
          <w:tcPr>
            <w:tcW w:w="297" w:type="pct"/>
            <w:vAlign w:val="center"/>
          </w:tcPr>
          <w:p w:rsidR="00EC3609" w:rsidRPr="00EC3609" w:rsidRDefault="00EC3609" w:rsidP="00EC3609">
            <w:pPr>
              <w:spacing w:after="0" w:line="240" w:lineRule="auto"/>
              <w:ind w:right="-86"/>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-12,7</w:t>
            </w:r>
          </w:p>
        </w:tc>
        <w:tc>
          <w:tcPr>
            <w:tcW w:w="377"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-12,3</w:t>
            </w:r>
          </w:p>
        </w:tc>
        <w:tc>
          <w:tcPr>
            <w:tcW w:w="401"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-5,8</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5,4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14,0</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18,4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20,3</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18,5</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12,4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-3,3</w:t>
            </w:r>
          </w:p>
        </w:tc>
        <w:tc>
          <w:tcPr>
            <w:tcW w:w="391"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-9,8</w:t>
            </w:r>
          </w:p>
        </w:tc>
        <w:tc>
          <w:tcPr>
            <w:tcW w:w="335"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4,1</w:t>
            </w:r>
          </w:p>
        </w:tc>
      </w:tr>
      <w:tr w:rsidR="00EC3609" w:rsidRPr="00EC3609" w:rsidTr="00EC3609">
        <w:trPr>
          <w:trHeight w:val="73"/>
          <w:jc w:val="center"/>
        </w:trPr>
        <w:tc>
          <w:tcPr>
            <w:tcW w:w="5000" w:type="pct"/>
            <w:gridSpan w:val="13"/>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eastAsia="Batang" w:hAnsi="Times New Roman" w:cs="Times New Roman"/>
                <w:b/>
                <w:bCs/>
                <w:snapToGrid w:val="0"/>
                <w:sz w:val="12"/>
                <w:szCs w:val="12"/>
              </w:rPr>
              <w:t>Абсолютный максимум температуры воздуха (Самара НПСК</w:t>
            </w:r>
            <w:r w:rsidRPr="00EC3609">
              <w:rPr>
                <w:rFonts w:ascii="Times New Roman" w:hAnsi="Times New Roman" w:cs="Times New Roman"/>
                <w:b/>
                <w:bCs/>
                <w:snapToGrid w:val="0"/>
                <w:sz w:val="12"/>
                <w:szCs w:val="12"/>
              </w:rPr>
              <w:t>)</w:t>
            </w:r>
          </w:p>
        </w:tc>
      </w:tr>
      <w:tr w:rsidR="00EC3609" w:rsidRPr="00EC3609" w:rsidTr="00EC3609">
        <w:trPr>
          <w:trHeight w:val="73"/>
          <w:jc w:val="center"/>
        </w:trPr>
        <w:tc>
          <w:tcPr>
            <w:tcW w:w="297"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w:t>
            </w:r>
          </w:p>
        </w:tc>
        <w:tc>
          <w:tcPr>
            <w:tcW w:w="377"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w:t>
            </w:r>
          </w:p>
        </w:tc>
        <w:tc>
          <w:tcPr>
            <w:tcW w:w="401"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31</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38</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39</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38</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26</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12</w:t>
            </w:r>
          </w:p>
        </w:tc>
        <w:tc>
          <w:tcPr>
            <w:tcW w:w="391"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7</w:t>
            </w:r>
          </w:p>
        </w:tc>
        <w:tc>
          <w:tcPr>
            <w:tcW w:w="335"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39</w:t>
            </w:r>
          </w:p>
        </w:tc>
      </w:tr>
      <w:tr w:rsidR="00EC3609" w:rsidRPr="00EC3609" w:rsidTr="00EC3609">
        <w:trPr>
          <w:trHeight w:val="73"/>
          <w:jc w:val="center"/>
        </w:trPr>
        <w:tc>
          <w:tcPr>
            <w:tcW w:w="5000" w:type="pct"/>
            <w:gridSpan w:val="13"/>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eastAsia="Batang" w:hAnsi="Times New Roman" w:cs="Times New Roman"/>
                <w:b/>
                <w:bCs/>
                <w:snapToGrid w:val="0"/>
                <w:sz w:val="12"/>
                <w:szCs w:val="12"/>
              </w:rPr>
              <w:t>Абсолютный минимум температуры воздуха (Самара НПСК</w:t>
            </w:r>
            <w:r w:rsidRPr="00EC3609">
              <w:rPr>
                <w:rFonts w:ascii="Times New Roman" w:hAnsi="Times New Roman" w:cs="Times New Roman"/>
                <w:b/>
                <w:bCs/>
                <w:snapToGrid w:val="0"/>
                <w:sz w:val="12"/>
                <w:szCs w:val="12"/>
              </w:rPr>
              <w:t>)</w:t>
            </w:r>
          </w:p>
        </w:tc>
      </w:tr>
      <w:tr w:rsidR="00EC3609" w:rsidRPr="00EC3609" w:rsidTr="00EC3609">
        <w:trPr>
          <w:trHeight w:val="73"/>
          <w:jc w:val="center"/>
        </w:trPr>
        <w:tc>
          <w:tcPr>
            <w:tcW w:w="297"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-43</w:t>
            </w:r>
          </w:p>
        </w:tc>
        <w:tc>
          <w:tcPr>
            <w:tcW w:w="377"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-37</w:t>
            </w:r>
          </w:p>
        </w:tc>
        <w:tc>
          <w:tcPr>
            <w:tcW w:w="401"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-31</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-21</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-5</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-0,4</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6</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2</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-3</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-16</w:t>
            </w:r>
          </w:p>
        </w:tc>
        <w:tc>
          <w:tcPr>
            <w:tcW w:w="400"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-28</w:t>
            </w:r>
          </w:p>
        </w:tc>
        <w:tc>
          <w:tcPr>
            <w:tcW w:w="391"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-41</w:t>
            </w:r>
          </w:p>
        </w:tc>
        <w:tc>
          <w:tcPr>
            <w:tcW w:w="335" w:type="pct"/>
            <w:vAlign w:val="center"/>
          </w:tcPr>
          <w:p w:rsidR="00EC3609" w:rsidRPr="00EC3609" w:rsidRDefault="00EC3609" w:rsidP="00EC3609">
            <w:pPr>
              <w:spacing w:after="0" w:line="240" w:lineRule="auto"/>
              <w:jc w:val="center"/>
              <w:rPr>
                <w:rFonts w:ascii="Times New Roman" w:hAnsi="Times New Roman" w:cs="Times New Roman"/>
                <w:snapToGrid w:val="0"/>
                <w:sz w:val="12"/>
                <w:szCs w:val="12"/>
              </w:rPr>
            </w:pPr>
            <w:r w:rsidRPr="00EC3609">
              <w:rPr>
                <w:rFonts w:ascii="Times New Roman" w:hAnsi="Times New Roman" w:cs="Times New Roman"/>
                <w:snapToGrid w:val="0"/>
                <w:sz w:val="12"/>
                <w:szCs w:val="12"/>
              </w:rPr>
              <w:t>-43</w:t>
            </w:r>
          </w:p>
        </w:tc>
      </w:tr>
    </w:tbl>
    <w:p w:rsidR="00EC3609" w:rsidRPr="00EC3609" w:rsidRDefault="00EC3609" w:rsidP="00EC3609">
      <w:pPr>
        <w:spacing w:after="0" w:line="240" w:lineRule="auto"/>
        <w:ind w:firstLine="284"/>
        <w:jc w:val="both"/>
        <w:rPr>
          <w:rFonts w:ascii="Times New Roman" w:hAnsi="Times New Roman" w:cs="Times New Roman"/>
          <w:bCs/>
          <w:sz w:val="12"/>
          <w:szCs w:val="12"/>
        </w:rPr>
      </w:pPr>
      <w:r w:rsidRPr="00EC3609">
        <w:rPr>
          <w:rFonts w:ascii="Times New Roman" w:hAnsi="Times New Roman" w:cs="Times New Roman"/>
          <w:bCs/>
          <w:sz w:val="12"/>
          <w:szCs w:val="12"/>
        </w:rPr>
        <w:t xml:space="preserve">Температурные параметры холодного и теплого периода года на МС Серноводск, опубликованные в </w:t>
      </w:r>
      <w:r w:rsidRPr="00EC3609">
        <w:rPr>
          <w:rFonts w:ascii="Times New Roman" w:hAnsi="Times New Roman" w:cs="Times New Roman"/>
          <w:sz w:val="12"/>
          <w:szCs w:val="12"/>
        </w:rPr>
        <w:t xml:space="preserve">СП 131.13330.2012 отсутствуют. </w:t>
      </w:r>
      <w:r w:rsidRPr="00EC3609">
        <w:rPr>
          <w:rFonts w:ascii="Times New Roman" w:hAnsi="Times New Roman" w:cs="Times New Roman"/>
          <w:bCs/>
          <w:sz w:val="12"/>
          <w:szCs w:val="12"/>
        </w:rPr>
        <w:t>Данные приняты по МС Самара и представлены в таблицах 4.1.2,4.1.3.</w:t>
      </w:r>
    </w:p>
    <w:p w:rsidR="00EC3609" w:rsidRPr="00EC3609" w:rsidRDefault="00EC3609" w:rsidP="00EC3609">
      <w:pPr>
        <w:keepLines/>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Таблица 4.1.2- Температурные параметры холодного периода года, МС Самара (</w:t>
      </w:r>
      <w:r w:rsidRPr="00EC3609">
        <w:rPr>
          <w:rFonts w:ascii="Times New Roman" w:hAnsi="Times New Roman" w:cs="Times New Roman"/>
          <w:bCs/>
          <w:sz w:val="12"/>
          <w:szCs w:val="12"/>
        </w:rPr>
        <w:t>СП 131.13330.2012)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4"/>
        <w:gridCol w:w="782"/>
        <w:gridCol w:w="784"/>
        <w:gridCol w:w="1566"/>
        <w:gridCol w:w="1509"/>
        <w:gridCol w:w="1523"/>
      </w:tblGrid>
      <w:tr w:rsidR="00EC3609" w:rsidRPr="00EC3609" w:rsidTr="00EC3609">
        <w:trPr>
          <w:jc w:val="center"/>
        </w:trPr>
        <w:tc>
          <w:tcPr>
            <w:tcW w:w="1013" w:type="pct"/>
            <w:gridSpan w:val="2"/>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Температура воздуха наиболее холодных суток, ºС, обеспеченностью</w:t>
            </w:r>
          </w:p>
        </w:tc>
        <w:tc>
          <w:tcPr>
            <w:tcW w:w="1013" w:type="pct"/>
            <w:gridSpan w:val="2"/>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Темпер</w:t>
            </w:r>
            <w:r>
              <w:rPr>
                <w:rFonts w:ascii="Times New Roman" w:hAnsi="Times New Roman" w:cs="Times New Roman"/>
                <w:sz w:val="12"/>
                <w:szCs w:val="12"/>
              </w:rPr>
              <w:t xml:space="preserve">атура воздуха наиболее холодной пятидневки, ºС, </w:t>
            </w:r>
            <w:r w:rsidRPr="00EC3609">
              <w:rPr>
                <w:rFonts w:ascii="Times New Roman" w:hAnsi="Times New Roman" w:cs="Times New Roman"/>
                <w:sz w:val="12"/>
                <w:szCs w:val="12"/>
              </w:rPr>
              <w:t>обеспеченностью</w:t>
            </w:r>
          </w:p>
        </w:tc>
        <w:tc>
          <w:tcPr>
            <w:tcW w:w="1013"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Температура воздуха, ºС, обеспеченностью 0,94</w:t>
            </w:r>
          </w:p>
        </w:tc>
        <w:tc>
          <w:tcPr>
            <w:tcW w:w="97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Абсолютная минимальная температура воздуха,  º</w:t>
            </w:r>
            <w:proofErr w:type="gramStart"/>
            <w:r w:rsidRPr="00EC3609">
              <w:rPr>
                <w:rFonts w:ascii="Times New Roman" w:hAnsi="Times New Roman" w:cs="Times New Roman"/>
                <w:sz w:val="12"/>
                <w:szCs w:val="12"/>
              </w:rPr>
              <w:t>С</w:t>
            </w:r>
            <w:proofErr w:type="gramEnd"/>
          </w:p>
        </w:tc>
        <w:tc>
          <w:tcPr>
            <w:tcW w:w="985"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Среднесуточная амплитуда температуры воздуха наиболее холодного месяца, º</w:t>
            </w:r>
            <w:proofErr w:type="gramStart"/>
            <w:r w:rsidRPr="00EC3609">
              <w:rPr>
                <w:rFonts w:ascii="Times New Roman" w:hAnsi="Times New Roman" w:cs="Times New Roman"/>
                <w:sz w:val="12"/>
                <w:szCs w:val="12"/>
              </w:rPr>
              <w:t>С</w:t>
            </w:r>
            <w:proofErr w:type="gramEnd"/>
          </w:p>
        </w:tc>
      </w:tr>
      <w:tr w:rsidR="00EC3609" w:rsidRPr="00EC3609" w:rsidTr="00EC3609">
        <w:trPr>
          <w:trHeight w:val="73"/>
          <w:jc w:val="center"/>
        </w:trPr>
        <w:tc>
          <w:tcPr>
            <w:tcW w:w="50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0,98</w:t>
            </w:r>
          </w:p>
        </w:tc>
        <w:tc>
          <w:tcPr>
            <w:tcW w:w="50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0,92</w:t>
            </w:r>
          </w:p>
        </w:tc>
        <w:tc>
          <w:tcPr>
            <w:tcW w:w="50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0,98</w:t>
            </w:r>
          </w:p>
        </w:tc>
        <w:tc>
          <w:tcPr>
            <w:tcW w:w="50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0,92</w:t>
            </w:r>
          </w:p>
        </w:tc>
        <w:tc>
          <w:tcPr>
            <w:tcW w:w="1013" w:type="pct"/>
            <w:vMerge w:val="restar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w:t>
            </w:r>
          </w:p>
        </w:tc>
        <w:tc>
          <w:tcPr>
            <w:tcW w:w="976" w:type="pct"/>
            <w:vMerge w:val="restar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-43</w:t>
            </w:r>
          </w:p>
        </w:tc>
        <w:tc>
          <w:tcPr>
            <w:tcW w:w="985" w:type="pct"/>
            <w:vMerge w:val="restar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6,7</w:t>
            </w:r>
          </w:p>
        </w:tc>
      </w:tr>
      <w:tr w:rsidR="00EC3609" w:rsidRPr="00EC3609" w:rsidTr="00EC3609">
        <w:trPr>
          <w:trHeight w:val="73"/>
          <w:jc w:val="center"/>
        </w:trPr>
        <w:tc>
          <w:tcPr>
            <w:tcW w:w="50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50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-36</w:t>
            </w:r>
          </w:p>
        </w:tc>
        <w:tc>
          <w:tcPr>
            <w:tcW w:w="50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-36</w:t>
            </w:r>
          </w:p>
        </w:tc>
        <w:tc>
          <w:tcPr>
            <w:tcW w:w="50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-30</w:t>
            </w:r>
          </w:p>
        </w:tc>
        <w:tc>
          <w:tcPr>
            <w:tcW w:w="1013" w:type="pct"/>
            <w:vMerge/>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976" w:type="pct"/>
            <w:vMerge/>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985" w:type="pct"/>
            <w:vMerge/>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p>
        </w:tc>
      </w:tr>
    </w:tbl>
    <w:p w:rsidR="00EC3609" w:rsidRPr="00EC3609" w:rsidRDefault="00EC3609" w:rsidP="00EC3609">
      <w:pPr>
        <w:keepLines/>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Таблица 4.1.3 - Температурные параметры теплого периода года, МС Самара (</w:t>
      </w:r>
      <w:r w:rsidRPr="00EC3609">
        <w:rPr>
          <w:rFonts w:ascii="Times New Roman" w:hAnsi="Times New Roman" w:cs="Times New Roman"/>
          <w:bCs/>
          <w:sz w:val="12"/>
          <w:szCs w:val="12"/>
        </w:rPr>
        <w:t>СП 131.13330.2012)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49"/>
        <w:gridCol w:w="1544"/>
        <w:gridCol w:w="1421"/>
        <w:gridCol w:w="1666"/>
      </w:tblGrid>
      <w:tr w:rsidR="00EC3609" w:rsidRPr="00EC3609" w:rsidTr="00EC3609">
        <w:trPr>
          <w:trHeight w:val="73"/>
        </w:trPr>
        <w:tc>
          <w:tcPr>
            <w:tcW w:w="1002"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Температура воздуха, ºС, обеспеченностью</w:t>
            </w:r>
          </w:p>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0,95</w:t>
            </w:r>
          </w:p>
        </w:tc>
        <w:tc>
          <w:tcPr>
            <w:tcW w:w="1002"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Температура воздуха, ºС, обеспеченностью</w:t>
            </w:r>
          </w:p>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0,98</w:t>
            </w:r>
          </w:p>
        </w:tc>
        <w:tc>
          <w:tcPr>
            <w:tcW w:w="99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 максимальная температура воздуха наиболее теплого месяца, º</w:t>
            </w:r>
            <w:proofErr w:type="gramStart"/>
            <w:r w:rsidRPr="00EC3609">
              <w:rPr>
                <w:rFonts w:ascii="Times New Roman" w:hAnsi="Times New Roman" w:cs="Times New Roman"/>
                <w:sz w:val="12"/>
                <w:szCs w:val="12"/>
              </w:rPr>
              <w:t>С</w:t>
            </w:r>
            <w:proofErr w:type="gramEnd"/>
          </w:p>
        </w:tc>
        <w:tc>
          <w:tcPr>
            <w:tcW w:w="91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Абсолютная максимальная температура воздуха,  º</w:t>
            </w:r>
            <w:proofErr w:type="gramStart"/>
            <w:r w:rsidRPr="00EC3609">
              <w:rPr>
                <w:rFonts w:ascii="Times New Roman" w:hAnsi="Times New Roman" w:cs="Times New Roman"/>
                <w:sz w:val="12"/>
                <w:szCs w:val="12"/>
              </w:rPr>
              <w:t>С</w:t>
            </w:r>
            <w:proofErr w:type="gramEnd"/>
          </w:p>
        </w:tc>
        <w:tc>
          <w:tcPr>
            <w:tcW w:w="107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Среднесуточная </w:t>
            </w:r>
            <w:r w:rsidRPr="00EC3609">
              <w:rPr>
                <w:rFonts w:ascii="Times New Roman" w:hAnsi="Times New Roman" w:cs="Times New Roman"/>
                <w:sz w:val="12"/>
                <w:szCs w:val="12"/>
              </w:rPr>
              <w:t>амплитуда температуры воздуха наиболее теплого месяца, º</w:t>
            </w:r>
            <w:proofErr w:type="gramStart"/>
            <w:r w:rsidRPr="00EC3609">
              <w:rPr>
                <w:rFonts w:ascii="Times New Roman" w:hAnsi="Times New Roman" w:cs="Times New Roman"/>
                <w:sz w:val="12"/>
                <w:szCs w:val="12"/>
              </w:rPr>
              <w:t>С</w:t>
            </w:r>
            <w:proofErr w:type="gramEnd"/>
          </w:p>
        </w:tc>
      </w:tr>
      <w:tr w:rsidR="00EC3609" w:rsidRPr="00EC3609" w:rsidTr="00EC3609">
        <w:trPr>
          <w:trHeight w:val="340"/>
        </w:trPr>
        <w:tc>
          <w:tcPr>
            <w:tcW w:w="1002"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24,6</w:t>
            </w:r>
          </w:p>
        </w:tc>
        <w:tc>
          <w:tcPr>
            <w:tcW w:w="1002"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28,5</w:t>
            </w:r>
          </w:p>
        </w:tc>
        <w:tc>
          <w:tcPr>
            <w:tcW w:w="99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25,9</w:t>
            </w:r>
          </w:p>
        </w:tc>
        <w:tc>
          <w:tcPr>
            <w:tcW w:w="91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107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12,8</w:t>
            </w:r>
          </w:p>
        </w:tc>
      </w:tr>
    </w:tbl>
    <w:p w:rsidR="00EC3609" w:rsidRPr="00EC3609" w:rsidRDefault="00EC3609" w:rsidP="00EC3609">
      <w:pPr>
        <w:spacing w:after="0" w:line="240" w:lineRule="auto"/>
        <w:ind w:firstLine="284"/>
        <w:jc w:val="both"/>
        <w:rPr>
          <w:rFonts w:ascii="Times New Roman" w:hAnsi="Times New Roman" w:cs="Times New Roman"/>
          <w:bCs/>
          <w:color w:val="000000" w:themeColor="text1"/>
          <w:sz w:val="12"/>
          <w:szCs w:val="12"/>
        </w:rPr>
      </w:pPr>
      <w:r w:rsidRPr="00EC3609">
        <w:rPr>
          <w:rFonts w:ascii="Times New Roman" w:hAnsi="Times New Roman" w:cs="Times New Roman"/>
          <w:bCs/>
          <w:iCs/>
          <w:sz w:val="12"/>
          <w:szCs w:val="12"/>
        </w:rPr>
        <w:t>В</w:t>
      </w:r>
      <w:r w:rsidRPr="00EC3609">
        <w:rPr>
          <w:rFonts w:ascii="Times New Roman" w:hAnsi="Times New Roman" w:cs="Times New Roman"/>
          <w:bCs/>
          <w:sz w:val="12"/>
          <w:szCs w:val="12"/>
        </w:rPr>
        <w:t xml:space="preserve">етер на территории преобладает южной четверти (51% повторяемости, рисунок 4.2). На рисунке 4.2 представлена годовая роза ветров по данным метеостанции Серноводск. Штиль за год составляет 11%. </w:t>
      </w:r>
      <w:r w:rsidRPr="00EC3609">
        <w:rPr>
          <w:rFonts w:ascii="Times New Roman" w:hAnsi="Times New Roman" w:cs="Times New Roman"/>
          <w:bCs/>
          <w:color w:val="000000" w:themeColor="text1"/>
          <w:sz w:val="12"/>
          <w:szCs w:val="12"/>
        </w:rPr>
        <w:t>Скорость ветра, вероятность превышения которой составляет 5% (Серноводск) – 8 м/сек.</w:t>
      </w:r>
    </w:p>
    <w:p w:rsidR="00EC3609" w:rsidRPr="00EC3609" w:rsidRDefault="00EC3609" w:rsidP="00EC3609">
      <w:pPr>
        <w:spacing w:after="0" w:line="240" w:lineRule="auto"/>
        <w:ind w:firstLine="284"/>
        <w:jc w:val="both"/>
        <w:rPr>
          <w:rFonts w:ascii="Times New Roman" w:hAnsi="Times New Roman" w:cs="Times New Roman"/>
          <w:bCs/>
          <w:iCs/>
          <w:color w:val="000000" w:themeColor="text1"/>
          <w:sz w:val="12"/>
          <w:szCs w:val="12"/>
        </w:rPr>
      </w:pPr>
      <w:r w:rsidRPr="00EC3609">
        <w:rPr>
          <w:rFonts w:ascii="Times New Roman" w:hAnsi="Times New Roman" w:cs="Times New Roman"/>
          <w:color w:val="000000" w:themeColor="text1"/>
          <w:sz w:val="12"/>
          <w:szCs w:val="12"/>
        </w:rPr>
        <w:t xml:space="preserve">В таблицах 4.1.4, 4.1.5 представлены характеристики ветра района изысканий. </w:t>
      </w:r>
      <w:r w:rsidRPr="00EC3609">
        <w:rPr>
          <w:rFonts w:ascii="Times New Roman" w:hAnsi="Times New Roman" w:cs="Times New Roman"/>
          <w:bCs/>
          <w:color w:val="000000" w:themeColor="text1"/>
          <w:sz w:val="12"/>
          <w:szCs w:val="12"/>
        </w:rPr>
        <w:t xml:space="preserve">По карте </w:t>
      </w:r>
      <w:r w:rsidRPr="00EC3609">
        <w:rPr>
          <w:rFonts w:ascii="Times New Roman" w:hAnsi="Times New Roman" w:cs="Times New Roman"/>
          <w:bCs/>
          <w:iCs/>
          <w:color w:val="000000" w:themeColor="text1"/>
          <w:sz w:val="12"/>
          <w:szCs w:val="12"/>
        </w:rPr>
        <w:t xml:space="preserve">районирования </w:t>
      </w:r>
      <w:r w:rsidRPr="00EC3609">
        <w:rPr>
          <w:rFonts w:ascii="Times New Roman" w:hAnsi="Times New Roman" w:cs="Times New Roman"/>
          <w:bCs/>
          <w:color w:val="000000" w:themeColor="text1"/>
          <w:sz w:val="12"/>
          <w:szCs w:val="12"/>
        </w:rPr>
        <w:t>(карта 2, СП 20.13330.2016 «Нагрузки и воздействия»)</w:t>
      </w:r>
      <w:r w:rsidRPr="00EC3609">
        <w:rPr>
          <w:rFonts w:ascii="Times New Roman" w:hAnsi="Times New Roman" w:cs="Times New Roman"/>
          <w:bCs/>
          <w:iCs/>
          <w:color w:val="000000" w:themeColor="text1"/>
          <w:sz w:val="12"/>
          <w:szCs w:val="12"/>
        </w:rPr>
        <w:t xml:space="preserve"> территория изысканий по давлению ветра относится к </w:t>
      </w:r>
      <w:r w:rsidRPr="00EC3609">
        <w:rPr>
          <w:rFonts w:ascii="Times New Roman" w:hAnsi="Times New Roman" w:cs="Times New Roman"/>
          <w:bCs/>
          <w:color w:val="000000" w:themeColor="text1"/>
          <w:sz w:val="12"/>
          <w:szCs w:val="12"/>
        </w:rPr>
        <w:t>II району</w:t>
      </w:r>
      <w:r w:rsidRPr="00EC3609">
        <w:rPr>
          <w:rFonts w:ascii="Times New Roman" w:hAnsi="Times New Roman" w:cs="Times New Roman"/>
          <w:bCs/>
          <w:iCs/>
          <w:color w:val="000000" w:themeColor="text1"/>
          <w:sz w:val="12"/>
          <w:szCs w:val="12"/>
        </w:rPr>
        <w:t>.</w:t>
      </w:r>
    </w:p>
    <w:p w:rsidR="00EC3609" w:rsidRDefault="00EC3609" w:rsidP="00EC3609">
      <w:pPr>
        <w:spacing w:after="0" w:line="240" w:lineRule="auto"/>
        <w:ind w:firstLine="284"/>
        <w:jc w:val="both"/>
        <w:rPr>
          <w:rFonts w:ascii="Times New Roman" w:hAnsi="Times New Roman" w:cs="Times New Roman"/>
          <w:color w:val="000000" w:themeColor="text1"/>
          <w:sz w:val="12"/>
          <w:szCs w:val="12"/>
        </w:rPr>
      </w:pPr>
      <w:r w:rsidRPr="00EC3609">
        <w:rPr>
          <w:rFonts w:ascii="Times New Roman" w:hAnsi="Times New Roman" w:cs="Times New Roman"/>
          <w:bCs/>
          <w:color w:val="000000" w:themeColor="text1"/>
          <w:sz w:val="12"/>
          <w:szCs w:val="12"/>
        </w:rPr>
        <w:t xml:space="preserve">По картам </w:t>
      </w:r>
      <w:r w:rsidRPr="00EC3609">
        <w:rPr>
          <w:rFonts w:ascii="Times New Roman" w:hAnsi="Times New Roman" w:cs="Times New Roman"/>
          <w:bCs/>
          <w:iCs/>
          <w:color w:val="000000" w:themeColor="text1"/>
          <w:sz w:val="12"/>
          <w:szCs w:val="12"/>
        </w:rPr>
        <w:t xml:space="preserve">районирования </w:t>
      </w:r>
      <w:r w:rsidRPr="00EC3609">
        <w:rPr>
          <w:rFonts w:ascii="Times New Roman" w:hAnsi="Times New Roman" w:cs="Times New Roman"/>
          <w:bCs/>
          <w:color w:val="000000" w:themeColor="text1"/>
          <w:sz w:val="12"/>
          <w:szCs w:val="12"/>
        </w:rPr>
        <w:t>(ПУЭ-7) территория изысканий находится в III ветровом районе</w:t>
      </w:r>
      <w:r w:rsidRPr="00EC3609">
        <w:rPr>
          <w:rFonts w:ascii="Times New Roman" w:hAnsi="Times New Roman" w:cs="Times New Roman"/>
          <w:bCs/>
          <w:iCs/>
          <w:color w:val="000000" w:themeColor="text1"/>
          <w:sz w:val="12"/>
          <w:szCs w:val="12"/>
        </w:rPr>
        <w:t xml:space="preserve"> со значением показателя 0,65 кПа (</w:t>
      </w:r>
      <w:r w:rsidRPr="00EC3609">
        <w:rPr>
          <w:rFonts w:ascii="Times New Roman" w:hAnsi="Times New Roman" w:cs="Times New Roman"/>
          <w:bCs/>
          <w:color w:val="000000" w:themeColor="text1"/>
          <w:sz w:val="12"/>
          <w:szCs w:val="12"/>
        </w:rPr>
        <w:t>32 м/с), в зоне с частой и интенсивной пляской</w:t>
      </w:r>
      <w:r w:rsidRPr="00EC3609">
        <w:rPr>
          <w:rFonts w:ascii="Times New Roman" w:hAnsi="Times New Roman" w:cs="Times New Roman"/>
          <w:color w:val="000000" w:themeColor="text1"/>
          <w:sz w:val="12"/>
          <w:szCs w:val="12"/>
        </w:rPr>
        <w:t xml:space="preserve"> проводов (частота повторяемости пляски более 1 раз в 5 лет).</w:t>
      </w:r>
    </w:p>
    <w:p w:rsidR="00EC3609" w:rsidRDefault="00EC3609" w:rsidP="00EC3609">
      <w:pPr>
        <w:spacing w:after="0" w:line="240" w:lineRule="auto"/>
        <w:ind w:firstLine="284"/>
        <w:jc w:val="center"/>
        <w:rPr>
          <w:rFonts w:ascii="Times New Roman" w:hAnsi="Times New Roman" w:cs="Times New Roman"/>
          <w:color w:val="000000" w:themeColor="text1"/>
          <w:sz w:val="12"/>
          <w:szCs w:val="12"/>
        </w:rPr>
      </w:pPr>
      <w:r>
        <w:rPr>
          <w:noProof/>
          <w:lang w:eastAsia="ru-RU"/>
        </w:rPr>
        <w:drawing>
          <wp:inline distT="0" distB="0" distL="0" distR="0">
            <wp:extent cx="795131" cy="811047"/>
            <wp:effectExtent l="0" t="0" r="5080" b="8255"/>
            <wp:docPr id="24" name="Рисунок 2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Снимок.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5203" cy="811120"/>
                    </a:xfrm>
                    <a:prstGeom prst="rect">
                      <a:avLst/>
                    </a:prstGeom>
                    <a:noFill/>
                    <a:ln>
                      <a:noFill/>
                    </a:ln>
                  </pic:spPr>
                </pic:pic>
              </a:graphicData>
            </a:graphic>
          </wp:inline>
        </w:drawing>
      </w:r>
    </w:p>
    <w:p w:rsidR="00EC3609" w:rsidRPr="00EC3609" w:rsidRDefault="00EC3609" w:rsidP="00EC3609">
      <w:pPr>
        <w:spacing w:after="0" w:line="240" w:lineRule="auto"/>
        <w:rPr>
          <w:rFonts w:ascii="Times New Roman" w:hAnsi="Times New Roman" w:cs="Times New Roman"/>
          <w:sz w:val="12"/>
          <w:szCs w:val="12"/>
        </w:rPr>
      </w:pPr>
      <w:r w:rsidRPr="00EC3609">
        <w:rPr>
          <w:rFonts w:ascii="Times New Roman" w:hAnsi="Times New Roman" w:cs="Times New Roman"/>
          <w:sz w:val="12"/>
          <w:szCs w:val="12"/>
        </w:rPr>
        <w:t xml:space="preserve">Рисунок 4.2 - Годовая повторяемость направлений ветра, % </w:t>
      </w:r>
    </w:p>
    <w:p w:rsidR="00EC3609" w:rsidRPr="00EC3609" w:rsidRDefault="00EC3609" w:rsidP="00EC3609">
      <w:pPr>
        <w:spacing w:after="0" w:line="240" w:lineRule="auto"/>
        <w:rPr>
          <w:rFonts w:ascii="Times New Roman" w:hAnsi="Times New Roman" w:cs="Times New Roman"/>
          <w:sz w:val="12"/>
          <w:szCs w:val="12"/>
        </w:rPr>
      </w:pPr>
      <w:r w:rsidRPr="00EC3609">
        <w:rPr>
          <w:rFonts w:ascii="Times New Roman" w:hAnsi="Times New Roman" w:cs="Times New Roman"/>
          <w:sz w:val="12"/>
          <w:szCs w:val="12"/>
        </w:rPr>
        <w:t>Таблица 4.1.4– Повторяемость скорости ветра по градациям, % (Серноводск)</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620"/>
        <w:gridCol w:w="652"/>
        <w:gridCol w:w="654"/>
        <w:gridCol w:w="654"/>
        <w:gridCol w:w="654"/>
        <w:gridCol w:w="654"/>
        <w:gridCol w:w="654"/>
        <w:gridCol w:w="654"/>
        <w:gridCol w:w="655"/>
        <w:gridCol w:w="655"/>
        <w:gridCol w:w="546"/>
      </w:tblGrid>
      <w:tr w:rsidR="00EC3609" w:rsidRPr="00EC3609" w:rsidTr="00330F0A">
        <w:trPr>
          <w:cantSplit/>
          <w:trHeight w:val="73"/>
        </w:trPr>
        <w:tc>
          <w:tcPr>
            <w:tcW w:w="5000" w:type="pct"/>
            <w:gridSpan w:val="12"/>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r>
      <w:tr w:rsidR="00EC3609" w:rsidRPr="00EC3609" w:rsidTr="00330F0A">
        <w:trPr>
          <w:cantSplit/>
          <w:trHeight w:val="73"/>
        </w:trPr>
        <w:tc>
          <w:tcPr>
            <w:tcW w:w="34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lastRenderedPageBreak/>
              <w:t>0-1</w:t>
            </w:r>
          </w:p>
        </w:tc>
        <w:tc>
          <w:tcPr>
            <w:tcW w:w="41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w:t>
            </w:r>
          </w:p>
        </w:tc>
        <w:tc>
          <w:tcPr>
            <w:tcW w:w="431"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4-5</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6-7</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8-9</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10-11</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12-13</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14-15</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16-17</w:t>
            </w:r>
          </w:p>
        </w:tc>
        <w:tc>
          <w:tcPr>
            <w:tcW w:w="4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18-20</w:t>
            </w:r>
          </w:p>
        </w:tc>
        <w:tc>
          <w:tcPr>
            <w:tcW w:w="4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21-24</w:t>
            </w:r>
          </w:p>
        </w:tc>
        <w:tc>
          <w:tcPr>
            <w:tcW w:w="36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25-28</w:t>
            </w:r>
          </w:p>
        </w:tc>
      </w:tr>
      <w:tr w:rsidR="00EC3609" w:rsidRPr="00EC3609" w:rsidTr="00330F0A">
        <w:trPr>
          <w:trHeight w:val="73"/>
        </w:trPr>
        <w:tc>
          <w:tcPr>
            <w:tcW w:w="34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23,2</w:t>
            </w:r>
          </w:p>
        </w:tc>
        <w:tc>
          <w:tcPr>
            <w:tcW w:w="41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30,0</w:t>
            </w:r>
          </w:p>
        </w:tc>
        <w:tc>
          <w:tcPr>
            <w:tcW w:w="431"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26,0</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13,5</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5,0</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43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4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0,02</w:t>
            </w:r>
          </w:p>
        </w:tc>
        <w:tc>
          <w:tcPr>
            <w:tcW w:w="4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0,002</w:t>
            </w:r>
          </w:p>
        </w:tc>
        <w:tc>
          <w:tcPr>
            <w:tcW w:w="36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0,0007</w:t>
            </w:r>
          </w:p>
        </w:tc>
      </w:tr>
    </w:tbl>
    <w:p w:rsidR="00EC3609" w:rsidRPr="00EC3609" w:rsidRDefault="00EC3609" w:rsidP="00330F0A">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Таблица 4.1.5 – Средняя месячная и годовая скорость ветра, максимальная скорость и порыв ветра (</w:t>
      </w:r>
      <w:proofErr w:type="gramStart"/>
      <w:r w:rsidRPr="00EC3609">
        <w:rPr>
          <w:rFonts w:ascii="Times New Roman" w:hAnsi="Times New Roman" w:cs="Times New Roman"/>
          <w:sz w:val="12"/>
          <w:szCs w:val="12"/>
        </w:rPr>
        <w:t>м</w:t>
      </w:r>
      <w:proofErr w:type="gramEnd"/>
      <w:r w:rsidRPr="00EC3609">
        <w:rPr>
          <w:rFonts w:ascii="Times New Roman" w:hAnsi="Times New Roman" w:cs="Times New Roman"/>
          <w:sz w:val="12"/>
          <w:szCs w:val="12"/>
        </w:rPr>
        <w:t>/с) по флюгеру (ф) и анеморумбометру (а)</w:t>
      </w:r>
    </w:p>
    <w:tbl>
      <w:tblPr>
        <w:tblW w:w="4909" w:type="pct"/>
        <w:jc w:val="center"/>
        <w:tblInd w:w="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8"/>
        <w:gridCol w:w="590"/>
        <w:gridCol w:w="593"/>
        <w:gridCol w:w="595"/>
        <w:gridCol w:w="595"/>
        <w:gridCol w:w="595"/>
        <w:gridCol w:w="595"/>
        <w:gridCol w:w="595"/>
        <w:gridCol w:w="595"/>
        <w:gridCol w:w="595"/>
        <w:gridCol w:w="595"/>
        <w:gridCol w:w="604"/>
        <w:gridCol w:w="493"/>
      </w:tblGrid>
      <w:tr w:rsidR="00EC3609" w:rsidRPr="00EC3609" w:rsidTr="00330F0A">
        <w:trPr>
          <w:trHeight w:val="73"/>
          <w:jc w:val="center"/>
        </w:trPr>
        <w:tc>
          <w:tcPr>
            <w:tcW w:w="4674" w:type="pct"/>
            <w:gridSpan w:val="12"/>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26" w:type="pct"/>
            <w:vMerge w:val="restart"/>
            <w:tcBorders>
              <w:top w:val="single" w:sz="4" w:space="0" w:color="auto"/>
              <w:left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330F0A">
        <w:trPr>
          <w:trHeight w:val="73"/>
          <w:jc w:val="center"/>
        </w:trPr>
        <w:tc>
          <w:tcPr>
            <w:tcW w:w="36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8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39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9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26" w:type="pct"/>
            <w:vMerge/>
            <w:tcBorders>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p>
        </w:tc>
      </w:tr>
      <w:tr w:rsidR="00EC3609" w:rsidRPr="00EC3609" w:rsidTr="00330F0A">
        <w:trPr>
          <w:trHeight w:val="73"/>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 скорость (Серноводск)</w:t>
            </w:r>
          </w:p>
        </w:tc>
      </w:tr>
      <w:tr w:rsidR="00EC3609" w:rsidRPr="00EC3609" w:rsidTr="00330F0A">
        <w:trPr>
          <w:trHeight w:val="73"/>
          <w:jc w:val="center"/>
        </w:trPr>
        <w:tc>
          <w:tcPr>
            <w:tcW w:w="36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38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39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3,8</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3,8</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3,3</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3,0</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2,9</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3,1</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3,7</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3,8</w:t>
            </w:r>
          </w:p>
        </w:tc>
        <w:tc>
          <w:tcPr>
            <w:tcW w:w="39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32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3,6</w:t>
            </w:r>
          </w:p>
        </w:tc>
      </w:tr>
      <w:tr w:rsidR="00EC3609" w:rsidRPr="00EC3609" w:rsidTr="00330F0A">
        <w:trPr>
          <w:trHeight w:val="73"/>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Максимальная скорость (Самара, НПСК</w:t>
            </w:r>
            <w:proofErr w:type="gramStart"/>
            <w:r w:rsidRPr="00EC3609">
              <w:rPr>
                <w:rFonts w:ascii="Times New Roman" w:hAnsi="Times New Roman" w:cs="Times New Roman"/>
                <w:sz w:val="12"/>
                <w:szCs w:val="12"/>
              </w:rPr>
              <w:t xml:space="preserve"> )</w:t>
            </w:r>
            <w:proofErr w:type="gramEnd"/>
          </w:p>
        </w:tc>
      </w:tr>
      <w:tr w:rsidR="00EC3609" w:rsidRPr="00EC3609" w:rsidTr="00330F0A">
        <w:trPr>
          <w:trHeight w:val="73"/>
          <w:jc w:val="center"/>
        </w:trPr>
        <w:tc>
          <w:tcPr>
            <w:tcW w:w="36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24ф</w:t>
            </w:r>
          </w:p>
        </w:tc>
        <w:tc>
          <w:tcPr>
            <w:tcW w:w="38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20ф</w:t>
            </w:r>
          </w:p>
        </w:tc>
        <w:tc>
          <w:tcPr>
            <w:tcW w:w="39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18ф</w:t>
            </w:r>
          </w:p>
        </w:tc>
        <w:tc>
          <w:tcPr>
            <w:tcW w:w="39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20ф</w:t>
            </w:r>
          </w:p>
        </w:tc>
        <w:tc>
          <w:tcPr>
            <w:tcW w:w="32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24ф</w:t>
            </w:r>
          </w:p>
        </w:tc>
      </w:tr>
      <w:tr w:rsidR="00EC3609" w:rsidRPr="00EC3609" w:rsidTr="00330F0A">
        <w:trPr>
          <w:trHeight w:val="73"/>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Порыв (Самара, НПСК</w:t>
            </w:r>
            <w:proofErr w:type="gramStart"/>
            <w:r w:rsidRPr="00EC3609">
              <w:rPr>
                <w:rFonts w:ascii="Times New Roman" w:hAnsi="Times New Roman" w:cs="Times New Roman"/>
                <w:sz w:val="12"/>
                <w:szCs w:val="12"/>
              </w:rPr>
              <w:t xml:space="preserve"> )</w:t>
            </w:r>
            <w:proofErr w:type="gramEnd"/>
          </w:p>
        </w:tc>
      </w:tr>
      <w:tr w:rsidR="00EC3609" w:rsidRPr="00EC3609" w:rsidTr="00330F0A">
        <w:trPr>
          <w:trHeight w:val="73"/>
          <w:jc w:val="center"/>
        </w:trPr>
        <w:tc>
          <w:tcPr>
            <w:tcW w:w="36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8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25а</w:t>
            </w:r>
          </w:p>
        </w:tc>
        <w:tc>
          <w:tcPr>
            <w:tcW w:w="39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4ф</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21а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28а</w:t>
            </w:r>
          </w:p>
        </w:tc>
        <w:tc>
          <w:tcPr>
            <w:tcW w:w="3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22а</w:t>
            </w:r>
          </w:p>
        </w:tc>
        <w:tc>
          <w:tcPr>
            <w:tcW w:w="39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22а</w:t>
            </w:r>
          </w:p>
        </w:tc>
        <w:tc>
          <w:tcPr>
            <w:tcW w:w="32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28а</w:t>
            </w:r>
          </w:p>
        </w:tc>
      </w:tr>
    </w:tbl>
    <w:p w:rsidR="00EC3609" w:rsidRPr="00EC3609" w:rsidRDefault="00EC3609" w:rsidP="00330F0A">
      <w:pPr>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Влажность воздуха характеризуется, прежде всего, упругостью водяного пара (парциальное давление) и относительной влажностью (таблицы 4.1.6, 4.1.7). Наиболее низкие значения последней наблюдаются обычно весной, когда приходящие воздушные массы сформированы над холодным морем. Согласно СП 50.13330.2012 «Тепловая защита зданий», по относительной влажности территория изысканий относится к 3 (сухой) зоне.</w:t>
      </w:r>
    </w:p>
    <w:p w:rsidR="00EC3609" w:rsidRPr="00EC3609" w:rsidRDefault="00EC3609" w:rsidP="00330F0A">
      <w:pPr>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 xml:space="preserve">Таблица 4.1.6 - Среднее месячное и годовое парциальное давление водяного пара, </w:t>
      </w:r>
      <w:proofErr w:type="spellStart"/>
      <w:r w:rsidRPr="00EC3609">
        <w:rPr>
          <w:rFonts w:ascii="Times New Roman" w:hAnsi="Times New Roman" w:cs="Times New Roman"/>
          <w:sz w:val="12"/>
          <w:szCs w:val="12"/>
        </w:rPr>
        <w:t>гПа</w:t>
      </w:r>
      <w:proofErr w:type="spellEnd"/>
      <w:r w:rsidRPr="00EC3609">
        <w:rPr>
          <w:rFonts w:ascii="Times New Roman" w:hAnsi="Times New Roman" w:cs="Times New Roman"/>
          <w:sz w:val="12"/>
          <w:szCs w:val="12"/>
        </w:rPr>
        <w:t xml:space="preserve"> (СП 131.13330.2012)</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572"/>
        <w:gridCol w:w="607"/>
        <w:gridCol w:w="608"/>
        <w:gridCol w:w="608"/>
        <w:gridCol w:w="608"/>
        <w:gridCol w:w="608"/>
        <w:gridCol w:w="608"/>
        <w:gridCol w:w="608"/>
        <w:gridCol w:w="608"/>
        <w:gridCol w:w="608"/>
        <w:gridCol w:w="593"/>
        <w:gridCol w:w="462"/>
      </w:tblGrid>
      <w:tr w:rsidR="00EC3609" w:rsidRPr="00EC3609" w:rsidTr="00330F0A">
        <w:trPr>
          <w:cantSplit/>
          <w:trHeight w:val="73"/>
        </w:trPr>
        <w:tc>
          <w:tcPr>
            <w:tcW w:w="4695" w:type="pct"/>
            <w:gridSpan w:val="12"/>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05" w:type="pct"/>
            <w:vMerge w:val="restar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330F0A">
        <w:trPr>
          <w:cantSplit/>
          <w:trHeight w:val="73"/>
        </w:trPr>
        <w:tc>
          <w:tcPr>
            <w:tcW w:w="309"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77"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401"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9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05" w:type="pct"/>
            <w:vMerge/>
            <w:vAlign w:val="center"/>
          </w:tcPr>
          <w:p w:rsidR="00EC3609" w:rsidRPr="00EC3609" w:rsidRDefault="00EC3609" w:rsidP="00330F0A">
            <w:pPr>
              <w:spacing w:after="0" w:line="240" w:lineRule="auto"/>
              <w:jc w:val="center"/>
              <w:rPr>
                <w:rFonts w:ascii="Times New Roman" w:hAnsi="Times New Roman" w:cs="Times New Roman"/>
                <w:sz w:val="12"/>
                <w:szCs w:val="12"/>
              </w:rPr>
            </w:pPr>
          </w:p>
        </w:tc>
      </w:tr>
      <w:tr w:rsidR="00EC3609" w:rsidRPr="00EC3609" w:rsidTr="00330F0A">
        <w:trPr>
          <w:trHeight w:val="73"/>
        </w:trPr>
        <w:tc>
          <w:tcPr>
            <w:tcW w:w="309"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w:t>
            </w:r>
          </w:p>
        </w:tc>
        <w:tc>
          <w:tcPr>
            <w:tcW w:w="377"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w:t>
            </w:r>
          </w:p>
        </w:tc>
        <w:tc>
          <w:tcPr>
            <w:tcW w:w="401"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3,6</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6,2</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8,5</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12,2</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14,7</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13,1</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9,5</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6,3</w:t>
            </w:r>
          </w:p>
        </w:tc>
        <w:tc>
          <w:tcPr>
            <w:tcW w:w="40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4,5</w:t>
            </w:r>
          </w:p>
        </w:tc>
        <w:tc>
          <w:tcPr>
            <w:tcW w:w="39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3,0</w:t>
            </w:r>
          </w:p>
        </w:tc>
        <w:tc>
          <w:tcPr>
            <w:tcW w:w="305"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7,2</w:t>
            </w:r>
          </w:p>
        </w:tc>
      </w:tr>
    </w:tbl>
    <w:p w:rsidR="00EC3609" w:rsidRPr="00EC3609" w:rsidRDefault="00EC3609" w:rsidP="00330F0A">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Таблица 4.1.7 - Средняя месячная относительная влажность воздуха (СП 131.13330.2012)</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781"/>
      </w:tblGrid>
      <w:tr w:rsidR="00EC3609" w:rsidRPr="00EC3609" w:rsidTr="00330F0A">
        <w:tc>
          <w:tcPr>
            <w:tcW w:w="2501" w:type="pct"/>
            <w:shd w:val="clear" w:color="auto" w:fill="auto"/>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 месячная относительная влажность воздуха наиболее холодного месяца, %</w:t>
            </w:r>
          </w:p>
        </w:tc>
        <w:tc>
          <w:tcPr>
            <w:tcW w:w="2499" w:type="pct"/>
            <w:shd w:val="clear" w:color="auto" w:fill="auto"/>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 месячная относительная влажность воздуха наиболее теплого месяца, %</w:t>
            </w:r>
          </w:p>
        </w:tc>
      </w:tr>
      <w:tr w:rsidR="00EC3609" w:rsidRPr="00EC3609" w:rsidTr="00330F0A">
        <w:trPr>
          <w:trHeight w:val="73"/>
        </w:trPr>
        <w:tc>
          <w:tcPr>
            <w:tcW w:w="2501" w:type="pct"/>
            <w:shd w:val="clear" w:color="auto" w:fill="auto"/>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84</w:t>
            </w:r>
          </w:p>
        </w:tc>
        <w:tc>
          <w:tcPr>
            <w:tcW w:w="2499" w:type="pct"/>
            <w:shd w:val="clear" w:color="auto" w:fill="auto"/>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49</w:t>
            </w:r>
          </w:p>
        </w:tc>
      </w:tr>
    </w:tbl>
    <w:p w:rsidR="00EC3609" w:rsidRPr="00EC3609" w:rsidRDefault="00EC3609" w:rsidP="00330F0A">
      <w:pPr>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Осадки на территории составляют в среднем за год 462 мм (таблицы 4.1.8, 4.1.9). Главную роль в формировании стока играют осадки зимнего периода, большая часть жидких осадков расходуется на испарение и просачивание. Согласно «Научно-прикладному справочнику по климату СССР» на МС Самара наибольшее количество осадков (72 мм) отмечено 21.09.1916. Суточный максимум осадков 1% вероятности превышения равен 72 мм.</w:t>
      </w:r>
    </w:p>
    <w:p w:rsidR="00EC3609" w:rsidRPr="00EC3609" w:rsidRDefault="00EC3609" w:rsidP="00330F0A">
      <w:pPr>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 xml:space="preserve">Таблица 4.1.8 - Среднее месячное и годовое количество осадков, </w:t>
      </w:r>
      <w:proofErr w:type="gramStart"/>
      <w:r w:rsidRPr="00EC3609">
        <w:rPr>
          <w:rFonts w:ascii="Times New Roman" w:hAnsi="Times New Roman" w:cs="Times New Roman"/>
          <w:sz w:val="12"/>
          <w:szCs w:val="12"/>
        </w:rPr>
        <w:t>мм</w:t>
      </w:r>
      <w:proofErr w:type="gramEnd"/>
      <w:r w:rsidRPr="00EC3609">
        <w:rPr>
          <w:rFonts w:ascii="Times New Roman" w:hAnsi="Times New Roman" w:cs="Times New Roman"/>
          <w:sz w:val="12"/>
          <w:szCs w:val="12"/>
        </w:rPr>
        <w:t xml:space="preserve"> (Серноводск)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6"/>
        <w:gridCol w:w="608"/>
        <w:gridCol w:w="608"/>
        <w:gridCol w:w="608"/>
        <w:gridCol w:w="607"/>
        <w:gridCol w:w="607"/>
        <w:gridCol w:w="607"/>
        <w:gridCol w:w="607"/>
        <w:gridCol w:w="607"/>
        <w:gridCol w:w="607"/>
        <w:gridCol w:w="587"/>
        <w:gridCol w:w="547"/>
      </w:tblGrid>
      <w:tr w:rsidR="00EC3609" w:rsidRPr="00EC3609" w:rsidTr="00330F0A">
        <w:trPr>
          <w:cantSplit/>
          <w:trHeight w:val="73"/>
        </w:trPr>
        <w:tc>
          <w:tcPr>
            <w:tcW w:w="4646" w:type="pct"/>
            <w:gridSpan w:val="12"/>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54" w:type="pct"/>
            <w:vMerge w:val="restar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330F0A">
        <w:trPr>
          <w:cantSplit/>
          <w:trHeight w:val="73"/>
        </w:trPr>
        <w:tc>
          <w:tcPr>
            <w:tcW w:w="357"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7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79"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54" w:type="pct"/>
            <w:vMerge/>
            <w:vAlign w:val="center"/>
          </w:tcPr>
          <w:p w:rsidR="00EC3609" w:rsidRPr="00EC3609" w:rsidRDefault="00EC3609" w:rsidP="00330F0A">
            <w:pPr>
              <w:spacing w:after="0" w:line="240" w:lineRule="auto"/>
              <w:jc w:val="center"/>
              <w:rPr>
                <w:rFonts w:ascii="Times New Roman" w:hAnsi="Times New Roman" w:cs="Times New Roman"/>
                <w:sz w:val="12"/>
                <w:szCs w:val="12"/>
              </w:rPr>
            </w:pPr>
          </w:p>
        </w:tc>
      </w:tr>
      <w:tr w:rsidR="00EC3609" w:rsidRPr="00EC3609" w:rsidTr="00330F0A">
        <w:trPr>
          <w:trHeight w:val="73"/>
        </w:trPr>
        <w:tc>
          <w:tcPr>
            <w:tcW w:w="357"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32</w:t>
            </w:r>
          </w:p>
        </w:tc>
        <w:tc>
          <w:tcPr>
            <w:tcW w:w="372"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28</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36</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50</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54</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46</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47</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46</w:t>
            </w:r>
          </w:p>
        </w:tc>
        <w:tc>
          <w:tcPr>
            <w:tcW w:w="39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38</w:t>
            </w:r>
          </w:p>
        </w:tc>
        <w:tc>
          <w:tcPr>
            <w:tcW w:w="379"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35</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462</w:t>
            </w:r>
          </w:p>
        </w:tc>
      </w:tr>
    </w:tbl>
    <w:p w:rsidR="00EC3609" w:rsidRPr="00EC3609" w:rsidRDefault="00EC3609" w:rsidP="00330F0A">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Таблица 4.1.9 – Месячное и годовое количество жидких (ж), твердых (т) и смешанных (с) осадков, </w:t>
      </w:r>
      <w:proofErr w:type="gramStart"/>
      <w:r w:rsidRPr="00EC3609">
        <w:rPr>
          <w:rFonts w:ascii="Times New Roman" w:hAnsi="Times New Roman" w:cs="Times New Roman"/>
          <w:sz w:val="12"/>
          <w:szCs w:val="12"/>
        </w:rPr>
        <w:t>мм</w:t>
      </w:r>
      <w:proofErr w:type="gramEnd"/>
      <w:r w:rsidRPr="00EC3609">
        <w:rPr>
          <w:rFonts w:ascii="Times New Roman" w:hAnsi="Times New Roman" w:cs="Times New Roman"/>
          <w:sz w:val="12"/>
          <w:szCs w:val="12"/>
        </w:rPr>
        <w:t xml:space="preserve"> (Самара НПСК)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495"/>
        <w:gridCol w:w="515"/>
        <w:gridCol w:w="547"/>
        <w:gridCol w:w="547"/>
        <w:gridCol w:w="547"/>
        <w:gridCol w:w="547"/>
        <w:gridCol w:w="547"/>
        <w:gridCol w:w="547"/>
        <w:gridCol w:w="547"/>
        <w:gridCol w:w="547"/>
        <w:gridCol w:w="547"/>
        <w:gridCol w:w="532"/>
        <w:gridCol w:w="475"/>
      </w:tblGrid>
      <w:tr w:rsidR="00EC3609" w:rsidRPr="00EC3609" w:rsidTr="00330F0A">
        <w:trPr>
          <w:cantSplit/>
          <w:trHeight w:val="73"/>
          <w:tblHeader/>
        </w:trPr>
        <w:tc>
          <w:tcPr>
            <w:tcW w:w="510" w:type="pct"/>
            <w:vMerge w:val="restar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Вид осадков</w:t>
            </w:r>
          </w:p>
        </w:tc>
        <w:tc>
          <w:tcPr>
            <w:tcW w:w="4183" w:type="pct"/>
            <w:gridSpan w:val="12"/>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08" w:type="pct"/>
            <w:vMerge w:val="restar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330F0A">
        <w:trPr>
          <w:cantSplit/>
          <w:trHeight w:val="73"/>
          <w:tblHeader/>
        </w:trPr>
        <w:tc>
          <w:tcPr>
            <w:tcW w:w="510" w:type="pct"/>
            <w:vMerge/>
            <w:vAlign w:val="center"/>
          </w:tcPr>
          <w:p w:rsidR="00EC3609" w:rsidRPr="00EC3609" w:rsidRDefault="00EC3609" w:rsidP="00330F0A">
            <w:pPr>
              <w:spacing w:after="0" w:line="240" w:lineRule="auto"/>
              <w:jc w:val="center"/>
              <w:rPr>
                <w:rFonts w:ascii="Times New Roman" w:hAnsi="Times New Roman" w:cs="Times New Roman"/>
                <w:sz w:val="12"/>
                <w:szCs w:val="12"/>
              </w:rPr>
            </w:pPr>
          </w:p>
        </w:tc>
        <w:tc>
          <w:tcPr>
            <w:tcW w:w="32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4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08" w:type="pct"/>
            <w:vMerge/>
            <w:vAlign w:val="center"/>
          </w:tcPr>
          <w:p w:rsidR="00EC3609" w:rsidRPr="00EC3609" w:rsidRDefault="00EC3609" w:rsidP="00330F0A">
            <w:pPr>
              <w:spacing w:after="0" w:line="240" w:lineRule="auto"/>
              <w:jc w:val="center"/>
              <w:rPr>
                <w:rFonts w:ascii="Times New Roman" w:hAnsi="Times New Roman" w:cs="Times New Roman"/>
                <w:sz w:val="12"/>
                <w:szCs w:val="12"/>
              </w:rPr>
            </w:pPr>
          </w:p>
        </w:tc>
      </w:tr>
      <w:tr w:rsidR="00EC3609" w:rsidRPr="00EC3609" w:rsidTr="00330F0A">
        <w:trPr>
          <w:trHeight w:val="73"/>
        </w:trPr>
        <w:tc>
          <w:tcPr>
            <w:tcW w:w="51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Ж</w:t>
            </w:r>
          </w:p>
        </w:tc>
        <w:tc>
          <w:tcPr>
            <w:tcW w:w="32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38</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45</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53</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45</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39</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31</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4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08"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291</w:t>
            </w:r>
          </w:p>
        </w:tc>
      </w:tr>
      <w:tr w:rsidR="00EC3609" w:rsidRPr="00EC3609" w:rsidTr="00330F0A">
        <w:trPr>
          <w:trHeight w:val="73"/>
        </w:trPr>
        <w:tc>
          <w:tcPr>
            <w:tcW w:w="51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w:t>
            </w:r>
          </w:p>
        </w:tc>
        <w:tc>
          <w:tcPr>
            <w:tcW w:w="32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28</w:t>
            </w:r>
          </w:p>
        </w:tc>
        <w:tc>
          <w:tcPr>
            <w:tcW w:w="3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4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w:t>
            </w:r>
          </w:p>
        </w:tc>
        <w:tc>
          <w:tcPr>
            <w:tcW w:w="308"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111</w:t>
            </w:r>
          </w:p>
        </w:tc>
      </w:tr>
      <w:tr w:rsidR="00EC3609" w:rsidRPr="00EC3609" w:rsidTr="00330F0A">
        <w:trPr>
          <w:trHeight w:val="73"/>
        </w:trPr>
        <w:tc>
          <w:tcPr>
            <w:tcW w:w="51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w:t>
            </w:r>
          </w:p>
        </w:tc>
        <w:tc>
          <w:tcPr>
            <w:tcW w:w="320"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33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w:t>
            </w:r>
          </w:p>
        </w:tc>
        <w:tc>
          <w:tcPr>
            <w:tcW w:w="354"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c>
          <w:tcPr>
            <w:tcW w:w="343"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08" w:type="pct"/>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81</w:t>
            </w:r>
          </w:p>
        </w:tc>
      </w:tr>
    </w:tbl>
    <w:p w:rsidR="00EC3609" w:rsidRPr="00EC3609" w:rsidRDefault="00EC3609" w:rsidP="00330F0A">
      <w:pPr>
        <w:spacing w:after="0" w:line="240" w:lineRule="auto"/>
        <w:ind w:firstLine="284"/>
        <w:jc w:val="both"/>
        <w:rPr>
          <w:rFonts w:ascii="Times New Roman" w:hAnsi="Times New Roman" w:cs="Times New Roman"/>
          <w:sz w:val="12"/>
          <w:szCs w:val="12"/>
        </w:rPr>
      </w:pPr>
      <w:proofErr w:type="spellStart"/>
      <w:r w:rsidRPr="00EC3609">
        <w:rPr>
          <w:rFonts w:ascii="Times New Roman" w:hAnsi="Times New Roman" w:cs="Times New Roman"/>
          <w:sz w:val="12"/>
          <w:szCs w:val="12"/>
        </w:rPr>
        <w:t>Гололедно-изморозевые</w:t>
      </w:r>
      <w:proofErr w:type="spellEnd"/>
      <w:r w:rsidRPr="00EC3609">
        <w:rPr>
          <w:rFonts w:ascii="Times New Roman" w:hAnsi="Times New Roman" w:cs="Times New Roman"/>
          <w:sz w:val="12"/>
          <w:szCs w:val="12"/>
        </w:rPr>
        <w:t xml:space="preserve"> образования наблюдаются в период с ноября по апрель (таблица 4.1.10). По карте районирования территория изысканий по толщине стенки гололеда относится ко II району (СП 20.13330.2016, карта 3). Согласно ПУЭ территория проектирования относится к гололедному району III c толщиной стенки гололеда 20 мм. </w:t>
      </w:r>
    </w:p>
    <w:p w:rsidR="00EC3609" w:rsidRPr="00EC3609" w:rsidRDefault="00EC3609" w:rsidP="00330F0A">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Таблица 4.1.10 – Среднее и наибольшее число дней с обледенением гололедного станка (Самара НПСК)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426"/>
        <w:gridCol w:w="394"/>
        <w:gridCol w:w="394"/>
        <w:gridCol w:w="441"/>
        <w:gridCol w:w="479"/>
        <w:gridCol w:w="479"/>
        <w:gridCol w:w="413"/>
        <w:gridCol w:w="479"/>
        <w:gridCol w:w="439"/>
        <w:gridCol w:w="479"/>
      </w:tblGrid>
      <w:tr w:rsidR="00EC3609" w:rsidRPr="00EC3609" w:rsidTr="00330F0A">
        <w:trPr>
          <w:trHeight w:val="73"/>
          <w:tblHeader/>
          <w:jc w:val="center"/>
        </w:trPr>
        <w:tc>
          <w:tcPr>
            <w:tcW w:w="2141" w:type="pct"/>
            <w:vMerge w:val="restart"/>
            <w:tcBorders>
              <w:top w:val="single" w:sz="4" w:space="0" w:color="auto"/>
              <w:left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Явление</w:t>
            </w:r>
          </w:p>
        </w:tc>
        <w:tc>
          <w:tcPr>
            <w:tcW w:w="2547" w:type="pct"/>
            <w:gridSpan w:val="9"/>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12" w:type="pct"/>
            <w:vMerge w:val="restart"/>
            <w:tcBorders>
              <w:top w:val="single" w:sz="4" w:space="0" w:color="auto"/>
              <w:left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330F0A">
        <w:trPr>
          <w:trHeight w:val="73"/>
          <w:tblHeader/>
          <w:jc w:val="center"/>
        </w:trPr>
        <w:tc>
          <w:tcPr>
            <w:tcW w:w="2141" w:type="pct"/>
            <w:vMerge/>
            <w:tcBorders>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 X</w:t>
            </w:r>
          </w:p>
        </w:tc>
        <w:tc>
          <w:tcPr>
            <w:tcW w:w="257"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257"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287"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1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1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26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12" w:type="pct"/>
            <w:tcBorders>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286" w:type="pct"/>
            <w:tcBorders>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12" w:type="pct"/>
            <w:vMerge/>
            <w:tcBorders>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p>
        </w:tc>
      </w:tr>
      <w:tr w:rsidR="00EC3609" w:rsidRPr="00EC3609" w:rsidTr="00330F0A">
        <w:trPr>
          <w:trHeight w:val="73"/>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 число дней</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Гололед</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Зернистая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0,7</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Кристаллическая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0,07</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35</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Мокрый снег</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Сложное отложение</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0,06</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r>
      <w:tr w:rsidR="00EC3609" w:rsidRPr="00EC3609" w:rsidTr="00330F0A">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 число дней с обледенением всех видов</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0,8</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0,9</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60</w:t>
            </w:r>
          </w:p>
        </w:tc>
      </w:tr>
      <w:tr w:rsidR="00EC3609" w:rsidRPr="00EC3609" w:rsidTr="00330F0A">
        <w:trPr>
          <w:trHeight w:val="73"/>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Наибольшее число дней</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Гололед</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Зернистая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Кристаллическая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71</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Мокрый снег</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r>
      <w:tr w:rsidR="00EC3609" w:rsidRPr="00EC3609" w:rsidTr="00330F0A">
        <w:trPr>
          <w:trHeight w:val="73"/>
          <w:jc w:val="center"/>
        </w:trPr>
        <w:tc>
          <w:tcPr>
            <w:tcW w:w="214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Сложное отложение</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w:t>
            </w:r>
          </w:p>
        </w:tc>
      </w:tr>
      <w:tr w:rsidR="00EC3609" w:rsidRPr="00EC3609" w:rsidTr="00330F0A">
        <w:trPr>
          <w:jc w:val="center"/>
        </w:trPr>
        <w:tc>
          <w:tcPr>
            <w:tcW w:w="2141"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 число дней с обледенением всех видов</w:t>
            </w:r>
          </w:p>
        </w:tc>
        <w:tc>
          <w:tcPr>
            <w:tcW w:w="255"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28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w:t>
            </w:r>
          </w:p>
        </w:tc>
        <w:tc>
          <w:tcPr>
            <w:tcW w:w="2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2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84</w:t>
            </w:r>
          </w:p>
        </w:tc>
      </w:tr>
    </w:tbl>
    <w:p w:rsidR="00EC3609" w:rsidRPr="00EC3609" w:rsidRDefault="00EC3609" w:rsidP="00330F0A">
      <w:pPr>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Среди атмосферных явлений на территории фиксируются туман, гроза, метель, град, пыльная буря (таблица 4.1.11). Данные о среднем числе дней с туманом даны по МС Серноводск, а по остальным параметрам явлений – по МС Самара.</w:t>
      </w:r>
    </w:p>
    <w:p w:rsidR="00EC3609" w:rsidRPr="00EC3609" w:rsidRDefault="00EC3609" w:rsidP="00330F0A">
      <w:pPr>
        <w:spacing w:after="0" w:line="240" w:lineRule="auto"/>
        <w:ind w:firstLine="284"/>
        <w:rPr>
          <w:rFonts w:ascii="Times New Roman" w:hAnsi="Times New Roman" w:cs="Times New Roman"/>
          <w:sz w:val="12"/>
          <w:szCs w:val="12"/>
        </w:rPr>
      </w:pPr>
      <w:r w:rsidRPr="00EC3609">
        <w:rPr>
          <w:rFonts w:ascii="Times New Roman" w:hAnsi="Times New Roman" w:cs="Times New Roman"/>
          <w:sz w:val="12"/>
          <w:szCs w:val="12"/>
        </w:rPr>
        <w:t>Таблица 4.1.11 – Число дней с атмосферными явлениями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82"/>
        <w:gridCol w:w="482"/>
        <w:gridCol w:w="482"/>
        <w:gridCol w:w="471"/>
        <w:gridCol w:w="482"/>
        <w:gridCol w:w="471"/>
        <w:gridCol w:w="482"/>
        <w:gridCol w:w="539"/>
        <w:gridCol w:w="471"/>
        <w:gridCol w:w="478"/>
        <w:gridCol w:w="472"/>
        <w:gridCol w:w="489"/>
        <w:gridCol w:w="497"/>
      </w:tblGrid>
      <w:tr w:rsidR="00EC3609" w:rsidRPr="00EC3609" w:rsidTr="00330F0A">
        <w:trPr>
          <w:trHeight w:val="73"/>
          <w:tblHeader/>
          <w:jc w:val="center"/>
        </w:trPr>
        <w:tc>
          <w:tcPr>
            <w:tcW w:w="834" w:type="pct"/>
            <w:vMerge w:val="restart"/>
            <w:tcBorders>
              <w:top w:val="single" w:sz="4" w:space="0" w:color="auto"/>
              <w:left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p>
        </w:tc>
        <w:tc>
          <w:tcPr>
            <w:tcW w:w="3838" w:type="pct"/>
            <w:gridSpan w:val="12"/>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28" w:type="pct"/>
            <w:vMerge w:val="restart"/>
            <w:tcBorders>
              <w:top w:val="single" w:sz="4" w:space="0" w:color="auto"/>
              <w:left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330F0A">
        <w:trPr>
          <w:trHeight w:val="73"/>
          <w:tblHeader/>
          <w:jc w:val="center"/>
        </w:trPr>
        <w:tc>
          <w:tcPr>
            <w:tcW w:w="834" w:type="pct"/>
            <w:vMerge/>
            <w:tcBorders>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1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31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31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1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31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356"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316"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31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23"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28" w:type="pct"/>
            <w:vMerge/>
            <w:tcBorders>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p>
        </w:tc>
      </w:tr>
      <w:tr w:rsidR="00EC3609" w:rsidRPr="00EC3609" w:rsidTr="00330F0A">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Туман</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0,7</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70</w:t>
            </w:r>
          </w:p>
        </w:tc>
      </w:tr>
      <w:tr w:rsidR="00EC3609" w:rsidRPr="00EC3609" w:rsidTr="00330F0A">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Гроза</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0,04</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0,04</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28</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330F0A" w:rsidP="00330F0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Средняя </w:t>
            </w:r>
            <w:proofErr w:type="spellStart"/>
            <w:r>
              <w:rPr>
                <w:rFonts w:ascii="Times New Roman" w:hAnsi="Times New Roman" w:cs="Times New Roman"/>
                <w:sz w:val="12"/>
                <w:szCs w:val="12"/>
              </w:rPr>
              <w:t>продолжи</w:t>
            </w:r>
            <w:r w:rsidR="00EC3609" w:rsidRPr="00EC3609">
              <w:rPr>
                <w:rFonts w:ascii="Times New Roman" w:hAnsi="Times New Roman" w:cs="Times New Roman"/>
                <w:sz w:val="12"/>
                <w:szCs w:val="12"/>
              </w:rPr>
              <w:t>тельность</w:t>
            </w:r>
            <w:proofErr w:type="gramStart"/>
            <w:r w:rsidR="00EC3609" w:rsidRPr="00EC3609">
              <w:rPr>
                <w:rFonts w:ascii="Times New Roman" w:hAnsi="Times New Roman" w:cs="Times New Roman"/>
                <w:sz w:val="12"/>
                <w:szCs w:val="12"/>
              </w:rPr>
              <w:t>,ч</w:t>
            </w:r>
            <w:proofErr w:type="gramEnd"/>
            <w:r w:rsidR="00EC3609" w:rsidRPr="00EC3609">
              <w:rPr>
                <w:rFonts w:ascii="Times New Roman" w:hAnsi="Times New Roman" w:cs="Times New Roman"/>
                <w:sz w:val="12"/>
                <w:szCs w:val="12"/>
              </w:rPr>
              <w:t>ас</w:t>
            </w:r>
            <w:proofErr w:type="spellEnd"/>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0,01</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12,5</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15,2</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0,05</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43,5</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lastRenderedPageBreak/>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43</w:t>
            </w:r>
          </w:p>
        </w:tc>
      </w:tr>
      <w:tr w:rsidR="00EC3609" w:rsidRPr="00EC3609" w:rsidTr="00330F0A">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Метель</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0,02</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37</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68</w:t>
            </w:r>
          </w:p>
        </w:tc>
      </w:tr>
      <w:tr w:rsidR="00EC3609" w:rsidRPr="00EC3609" w:rsidTr="00330F0A">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Град</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r>
      <w:tr w:rsidR="00EC3609" w:rsidRPr="00EC3609" w:rsidTr="00330F0A">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Пыльная буря</w:t>
            </w:r>
          </w:p>
        </w:tc>
      </w:tr>
      <w:tr w:rsidR="00EC3609" w:rsidRPr="00EC3609" w:rsidTr="00330F0A">
        <w:trPr>
          <w:trHeight w:val="73"/>
          <w:jc w:val="center"/>
        </w:trPr>
        <w:tc>
          <w:tcPr>
            <w:tcW w:w="834"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0,02</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0,07</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1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0,09</w:t>
            </w:r>
          </w:p>
        </w:tc>
        <w:tc>
          <w:tcPr>
            <w:tcW w:w="35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0,1</w:t>
            </w:r>
          </w:p>
        </w:tc>
        <w:tc>
          <w:tcPr>
            <w:tcW w:w="31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3"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3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0,7</w:t>
            </w:r>
          </w:p>
        </w:tc>
      </w:tr>
      <w:tr w:rsidR="00EC3609" w:rsidRPr="00EC3609" w:rsidTr="00330F0A">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EC3609" w:rsidRPr="00EC3609" w:rsidRDefault="00EC3609" w:rsidP="00330F0A">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 по справке от 15.06.2017 №09-07-07/131</w:t>
            </w:r>
          </w:p>
        </w:tc>
      </w:tr>
    </w:tbl>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Снежный покров ложится чаще всего в третьей декаде октября (средняя дата 30 октября). Первый снег долго не лежит и тает. Устойчивый покров образуется обычно к 28 ноябрю. Максимальной мощности снеговой покров достигает к третьей декаде февраля. Разрушение снежного покрова и сход его протекает в более сжатые сроки, чем его образование (таблицы 4.1.12 – 4.1.14).</w:t>
      </w:r>
    </w:p>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По карте районирования территория изысканий по нормативному значению веса снегового покрова земли относится к IV району (СП 20.13330.2016, карта 1).</w:t>
      </w:r>
    </w:p>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Таблица 4.1.12 – Число дней со снежным покровом, даты появления и образования снежного покрова (Самара НПСК</w:t>
      </w:r>
      <w:proofErr w:type="gramStart"/>
      <w:r w:rsidRPr="00EC3609">
        <w:rPr>
          <w:rFonts w:ascii="Times New Roman" w:hAnsi="Times New Roman" w:cs="Times New Roman"/>
          <w:sz w:val="12"/>
          <w:szCs w:val="12"/>
        </w:rPr>
        <w:t xml:space="preserve"> )</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60"/>
        <w:gridCol w:w="986"/>
        <w:gridCol w:w="1033"/>
        <w:gridCol w:w="1060"/>
        <w:gridCol w:w="986"/>
        <w:gridCol w:w="1070"/>
      </w:tblGrid>
      <w:tr w:rsidR="00EC3609" w:rsidRPr="00EC3609" w:rsidTr="00EC3609">
        <w:trPr>
          <w:jc w:val="center"/>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Число дней со снежным покровом</w:t>
            </w:r>
          </w:p>
        </w:tc>
        <w:tc>
          <w:tcPr>
            <w:tcW w:w="1992" w:type="pct"/>
            <w:gridSpan w:val="3"/>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Дата появления снежного покрова</w:t>
            </w:r>
          </w:p>
        </w:tc>
        <w:tc>
          <w:tcPr>
            <w:tcW w:w="2016" w:type="pct"/>
            <w:gridSpan w:val="3"/>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Дата образования устойчивого</w:t>
            </w:r>
            <w:r>
              <w:rPr>
                <w:rFonts w:ascii="Times New Roman" w:hAnsi="Times New Roman" w:cs="Times New Roman"/>
                <w:sz w:val="12"/>
                <w:szCs w:val="12"/>
              </w:rPr>
              <w:t xml:space="preserve"> </w:t>
            </w:r>
            <w:r w:rsidRPr="00EC3609">
              <w:rPr>
                <w:rFonts w:ascii="Times New Roman" w:hAnsi="Times New Roman" w:cs="Times New Roman"/>
                <w:sz w:val="12"/>
                <w:szCs w:val="12"/>
              </w:rPr>
              <w:t>снежного покрова</w:t>
            </w:r>
          </w:p>
        </w:tc>
      </w:tr>
      <w:tr w:rsidR="00EC3609" w:rsidRPr="00EC3609" w:rsidTr="00EC360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686"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w:t>
            </w:r>
          </w:p>
        </w:tc>
        <w:tc>
          <w:tcPr>
            <w:tcW w:w="638"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ранняя</w:t>
            </w:r>
          </w:p>
        </w:tc>
        <w:tc>
          <w:tcPr>
            <w:tcW w:w="668"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поздняя</w:t>
            </w:r>
          </w:p>
        </w:tc>
        <w:tc>
          <w:tcPr>
            <w:tcW w:w="686"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w:t>
            </w:r>
          </w:p>
        </w:tc>
        <w:tc>
          <w:tcPr>
            <w:tcW w:w="638"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ранняя</w:t>
            </w:r>
          </w:p>
        </w:tc>
        <w:tc>
          <w:tcPr>
            <w:tcW w:w="692"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поздняя</w:t>
            </w:r>
          </w:p>
        </w:tc>
      </w:tr>
      <w:tr w:rsidR="00EC3609" w:rsidRPr="00EC3609" w:rsidTr="00EC3609">
        <w:trPr>
          <w:trHeight w:val="73"/>
          <w:jc w:val="center"/>
        </w:trPr>
        <w:tc>
          <w:tcPr>
            <w:tcW w:w="9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143</w:t>
            </w:r>
          </w:p>
        </w:tc>
        <w:tc>
          <w:tcPr>
            <w:tcW w:w="6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29.10</w:t>
            </w:r>
          </w:p>
        </w:tc>
        <w:tc>
          <w:tcPr>
            <w:tcW w:w="63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06.10</w:t>
            </w:r>
          </w:p>
        </w:tc>
        <w:tc>
          <w:tcPr>
            <w:tcW w:w="66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10.12</w:t>
            </w:r>
          </w:p>
        </w:tc>
        <w:tc>
          <w:tcPr>
            <w:tcW w:w="686"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22.11</w:t>
            </w:r>
          </w:p>
        </w:tc>
        <w:tc>
          <w:tcPr>
            <w:tcW w:w="63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13.10</w:t>
            </w:r>
          </w:p>
        </w:tc>
        <w:tc>
          <w:tcPr>
            <w:tcW w:w="692"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25.12</w:t>
            </w:r>
          </w:p>
        </w:tc>
      </w:tr>
    </w:tbl>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Таблица 4.1.13 – Даты разрушения и схода снежного покрова (Самара НПСК)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219"/>
        <w:gridCol w:w="1232"/>
        <w:gridCol w:w="1435"/>
        <w:gridCol w:w="1220"/>
        <w:gridCol w:w="1189"/>
      </w:tblGrid>
      <w:tr w:rsidR="00EC3609" w:rsidRPr="00EC3609" w:rsidTr="00EC3609">
        <w:trPr>
          <w:jc w:val="center"/>
        </w:trPr>
        <w:tc>
          <w:tcPr>
            <w:tcW w:w="2514" w:type="pct"/>
            <w:gridSpan w:val="3"/>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Дата разрушения устойчивого</w:t>
            </w:r>
            <w:r>
              <w:rPr>
                <w:rFonts w:ascii="Times New Roman" w:hAnsi="Times New Roman" w:cs="Times New Roman"/>
                <w:sz w:val="12"/>
                <w:szCs w:val="12"/>
              </w:rPr>
              <w:t xml:space="preserve"> </w:t>
            </w:r>
            <w:r w:rsidRPr="00EC3609">
              <w:rPr>
                <w:rFonts w:ascii="Times New Roman" w:hAnsi="Times New Roman" w:cs="Times New Roman"/>
                <w:sz w:val="12"/>
                <w:szCs w:val="12"/>
              </w:rPr>
              <w:t>снежного покрова</w:t>
            </w:r>
          </w:p>
        </w:tc>
        <w:tc>
          <w:tcPr>
            <w:tcW w:w="2486" w:type="pct"/>
            <w:gridSpan w:val="3"/>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Дата схода снежного покрова</w:t>
            </w:r>
          </w:p>
        </w:tc>
      </w:tr>
      <w:tr w:rsidR="00EC3609" w:rsidRPr="00EC3609" w:rsidTr="00EC3609">
        <w:trPr>
          <w:jc w:val="center"/>
        </w:trPr>
        <w:tc>
          <w:tcPr>
            <w:tcW w:w="928"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w:t>
            </w:r>
          </w:p>
        </w:tc>
        <w:tc>
          <w:tcPr>
            <w:tcW w:w="78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ранняя</w:t>
            </w:r>
          </w:p>
        </w:tc>
        <w:tc>
          <w:tcPr>
            <w:tcW w:w="797"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поздняя</w:t>
            </w:r>
          </w:p>
        </w:tc>
        <w:tc>
          <w:tcPr>
            <w:tcW w:w="928"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w:t>
            </w:r>
          </w:p>
        </w:tc>
        <w:tc>
          <w:tcPr>
            <w:tcW w:w="78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ранняя</w:t>
            </w:r>
          </w:p>
        </w:tc>
        <w:tc>
          <w:tcPr>
            <w:tcW w:w="769" w:type="pct"/>
            <w:tcBorders>
              <w:top w:val="single" w:sz="4" w:space="0" w:color="auto"/>
              <w:left w:val="single" w:sz="4" w:space="0" w:color="auto"/>
              <w:bottom w:val="single" w:sz="4" w:space="0" w:color="auto"/>
              <w:right w:val="single" w:sz="4" w:space="0" w:color="auto"/>
            </w:tcBorders>
            <w:vAlign w:val="center"/>
            <w:hideMark/>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Самая</w:t>
            </w:r>
            <w:r>
              <w:rPr>
                <w:rFonts w:ascii="Times New Roman" w:hAnsi="Times New Roman" w:cs="Times New Roman"/>
                <w:sz w:val="12"/>
                <w:szCs w:val="12"/>
              </w:rPr>
              <w:t xml:space="preserve"> </w:t>
            </w:r>
            <w:r w:rsidRPr="00EC3609">
              <w:rPr>
                <w:rFonts w:ascii="Times New Roman" w:hAnsi="Times New Roman" w:cs="Times New Roman"/>
                <w:sz w:val="12"/>
                <w:szCs w:val="12"/>
              </w:rPr>
              <w:t>поздняя</w:t>
            </w:r>
          </w:p>
        </w:tc>
      </w:tr>
      <w:tr w:rsidR="00EC3609" w:rsidRPr="00EC3609" w:rsidTr="00EC3609">
        <w:trPr>
          <w:trHeight w:val="340"/>
          <w:jc w:val="center"/>
        </w:trPr>
        <w:tc>
          <w:tcPr>
            <w:tcW w:w="9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04.04</w:t>
            </w:r>
          </w:p>
        </w:tc>
        <w:tc>
          <w:tcPr>
            <w:tcW w:w="78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24.03</w:t>
            </w:r>
          </w:p>
        </w:tc>
        <w:tc>
          <w:tcPr>
            <w:tcW w:w="797"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24.04</w:t>
            </w:r>
          </w:p>
        </w:tc>
        <w:tc>
          <w:tcPr>
            <w:tcW w:w="928"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08.04</w:t>
            </w:r>
          </w:p>
        </w:tc>
        <w:tc>
          <w:tcPr>
            <w:tcW w:w="78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25.03</w:t>
            </w:r>
          </w:p>
        </w:tc>
        <w:tc>
          <w:tcPr>
            <w:tcW w:w="769" w:type="pct"/>
            <w:tcBorders>
              <w:top w:val="single" w:sz="4" w:space="0" w:color="auto"/>
              <w:left w:val="single" w:sz="4" w:space="0" w:color="auto"/>
              <w:bottom w:val="single" w:sz="4" w:space="0" w:color="auto"/>
              <w:right w:val="single" w:sz="4" w:space="0" w:color="auto"/>
            </w:tcBorders>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25.04</w:t>
            </w:r>
          </w:p>
        </w:tc>
      </w:tr>
    </w:tbl>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Таблица 4.1.14 – Декадная высота снежного покрова, </w:t>
      </w:r>
      <w:proofErr w:type="gramStart"/>
      <w:r w:rsidRPr="00EC3609">
        <w:rPr>
          <w:rFonts w:ascii="Times New Roman" w:hAnsi="Times New Roman" w:cs="Times New Roman"/>
          <w:sz w:val="12"/>
          <w:szCs w:val="12"/>
        </w:rPr>
        <w:t>см</w:t>
      </w:r>
      <w:proofErr w:type="gramEnd"/>
      <w:r w:rsidRPr="00EC3609">
        <w:rPr>
          <w:rFonts w:ascii="Times New Roman" w:hAnsi="Times New Roman" w:cs="Times New Roman"/>
          <w:sz w:val="12"/>
          <w:szCs w:val="12"/>
        </w:rPr>
        <w:t xml:space="preserve"> (Самара НПСК)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76"/>
        <w:gridCol w:w="276"/>
        <w:gridCol w:w="276"/>
        <w:gridCol w:w="346"/>
        <w:gridCol w:w="347"/>
        <w:gridCol w:w="352"/>
        <w:gridCol w:w="349"/>
        <w:gridCol w:w="349"/>
        <w:gridCol w:w="350"/>
        <w:gridCol w:w="349"/>
        <w:gridCol w:w="350"/>
        <w:gridCol w:w="350"/>
        <w:gridCol w:w="350"/>
        <w:gridCol w:w="350"/>
        <w:gridCol w:w="350"/>
        <w:gridCol w:w="350"/>
        <w:gridCol w:w="350"/>
        <w:gridCol w:w="350"/>
        <w:gridCol w:w="350"/>
        <w:gridCol w:w="350"/>
        <w:gridCol w:w="276"/>
      </w:tblGrid>
      <w:tr w:rsidR="00EC3609" w:rsidRPr="00EC3609" w:rsidTr="00EC3609">
        <w:trPr>
          <w:trHeight w:val="73"/>
          <w:tblHeader/>
        </w:trPr>
        <w:tc>
          <w:tcPr>
            <w:tcW w:w="444"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519" w:type="pct"/>
            <w:gridSpan w:val="3"/>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681" w:type="pct"/>
            <w:gridSpan w:val="3"/>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682" w:type="pct"/>
            <w:gridSpan w:val="3"/>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683" w:type="pct"/>
            <w:gridSpan w:val="3"/>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684" w:type="pct"/>
            <w:gridSpan w:val="3"/>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684" w:type="pct"/>
            <w:gridSpan w:val="3"/>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624" w:type="pct"/>
            <w:gridSpan w:val="3"/>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r>
      <w:tr w:rsidR="00EC3609" w:rsidRPr="00EC3609" w:rsidTr="00EC3609">
        <w:trPr>
          <w:trHeight w:val="113"/>
          <w:tblHeader/>
        </w:trPr>
        <w:tc>
          <w:tcPr>
            <w:tcW w:w="444"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Декада</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172"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16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r>
      <w:tr w:rsidR="00EC3609" w:rsidRPr="00EC3609" w:rsidTr="00EC3609">
        <w:trPr>
          <w:trHeight w:val="73"/>
        </w:trPr>
        <w:tc>
          <w:tcPr>
            <w:tcW w:w="5000" w:type="pct"/>
            <w:gridSpan w:val="22"/>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Средняя декадная высота</w:t>
            </w:r>
          </w:p>
        </w:tc>
      </w:tr>
      <w:tr w:rsidR="00EC3609" w:rsidRPr="00EC3609" w:rsidTr="00EC3609">
        <w:trPr>
          <w:trHeight w:val="73"/>
        </w:trPr>
        <w:tc>
          <w:tcPr>
            <w:tcW w:w="444"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Высота</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172"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w:t>
            </w:r>
          </w:p>
        </w:tc>
        <w:tc>
          <w:tcPr>
            <w:tcW w:w="22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27</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30</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34</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c>
          <w:tcPr>
            <w:tcW w:w="16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w:t>
            </w:r>
          </w:p>
        </w:tc>
      </w:tr>
      <w:tr w:rsidR="00EC3609" w:rsidRPr="00EC3609" w:rsidTr="00EC3609">
        <w:trPr>
          <w:trHeight w:val="73"/>
        </w:trPr>
        <w:tc>
          <w:tcPr>
            <w:tcW w:w="5000" w:type="pct"/>
            <w:gridSpan w:val="22"/>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Наибольшая декадная высота</w:t>
            </w:r>
          </w:p>
        </w:tc>
      </w:tr>
      <w:tr w:rsidR="00EC3609" w:rsidRPr="00EC3609" w:rsidTr="00EC3609">
        <w:trPr>
          <w:trHeight w:val="73"/>
        </w:trPr>
        <w:tc>
          <w:tcPr>
            <w:tcW w:w="444"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Высота</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172"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w:t>
            </w:r>
          </w:p>
        </w:tc>
        <w:tc>
          <w:tcPr>
            <w:tcW w:w="22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30</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40</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56</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56</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55</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65</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86</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88</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86</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83</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67</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54</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w:t>
            </w:r>
          </w:p>
        </w:tc>
        <w:tc>
          <w:tcPr>
            <w:tcW w:w="16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r>
      <w:tr w:rsidR="00EC3609" w:rsidRPr="00EC3609" w:rsidTr="00EC3609">
        <w:trPr>
          <w:trHeight w:val="73"/>
        </w:trPr>
        <w:tc>
          <w:tcPr>
            <w:tcW w:w="5000" w:type="pct"/>
            <w:gridSpan w:val="22"/>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Наименьшая декадная высота</w:t>
            </w:r>
          </w:p>
        </w:tc>
      </w:tr>
      <w:tr w:rsidR="00EC3609" w:rsidRPr="00EC3609" w:rsidTr="00EC3609">
        <w:trPr>
          <w:trHeight w:val="73"/>
        </w:trPr>
        <w:tc>
          <w:tcPr>
            <w:tcW w:w="444"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Высота</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17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172"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6"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9"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7"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22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c>
          <w:tcPr>
            <w:tcW w:w="168"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w:t>
            </w:r>
          </w:p>
        </w:tc>
      </w:tr>
    </w:tbl>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Температура почвы. Данные о средней месячной и годовой температуре поверхности почвы (тип почвы – чернозем тяжелосуглинистый) представлены в таблице 4.1.15.</w:t>
      </w:r>
    </w:p>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Таблица 4.1.15 - Средняя месячная и годовая температура поверхности почвы, </w:t>
      </w:r>
      <w:proofErr w:type="spellStart"/>
      <w:r w:rsidRPr="00EC3609">
        <w:rPr>
          <w:rFonts w:ascii="Times New Roman" w:hAnsi="Times New Roman" w:cs="Times New Roman"/>
          <w:sz w:val="12"/>
          <w:szCs w:val="12"/>
        </w:rPr>
        <w:t>оС</w:t>
      </w:r>
      <w:proofErr w:type="spellEnd"/>
      <w:r w:rsidRPr="00EC3609">
        <w:rPr>
          <w:rFonts w:ascii="Times New Roman" w:hAnsi="Times New Roman" w:cs="Times New Roman"/>
          <w:sz w:val="12"/>
          <w:szCs w:val="12"/>
        </w:rPr>
        <w:t xml:space="preserve"> (Самара НПСК)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6"/>
        <w:gridCol w:w="608"/>
        <w:gridCol w:w="608"/>
        <w:gridCol w:w="608"/>
        <w:gridCol w:w="607"/>
        <w:gridCol w:w="607"/>
        <w:gridCol w:w="607"/>
        <w:gridCol w:w="607"/>
        <w:gridCol w:w="607"/>
        <w:gridCol w:w="607"/>
        <w:gridCol w:w="587"/>
        <w:gridCol w:w="547"/>
      </w:tblGrid>
      <w:tr w:rsidR="00EC3609" w:rsidRPr="00EC3609" w:rsidTr="00EC3609">
        <w:trPr>
          <w:cantSplit/>
          <w:trHeight w:val="73"/>
        </w:trPr>
        <w:tc>
          <w:tcPr>
            <w:tcW w:w="4646" w:type="pct"/>
            <w:gridSpan w:val="12"/>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54" w:type="pct"/>
            <w:vMerge w:val="restar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EC3609">
        <w:trPr>
          <w:cantSplit/>
          <w:trHeight w:val="73"/>
        </w:trPr>
        <w:tc>
          <w:tcPr>
            <w:tcW w:w="35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72"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79"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54" w:type="pct"/>
            <w:vMerge/>
            <w:vAlign w:val="center"/>
          </w:tcPr>
          <w:p w:rsidR="00EC3609" w:rsidRPr="00EC3609" w:rsidRDefault="00EC3609" w:rsidP="00EC3609">
            <w:pPr>
              <w:spacing w:after="0" w:line="240" w:lineRule="auto"/>
              <w:jc w:val="center"/>
              <w:rPr>
                <w:rFonts w:ascii="Times New Roman" w:hAnsi="Times New Roman" w:cs="Times New Roman"/>
                <w:sz w:val="12"/>
                <w:szCs w:val="12"/>
              </w:rPr>
            </w:pPr>
          </w:p>
        </w:tc>
      </w:tr>
      <w:tr w:rsidR="00EC3609" w:rsidRPr="00EC3609" w:rsidTr="00EC3609">
        <w:trPr>
          <w:trHeight w:val="73"/>
        </w:trPr>
        <w:tc>
          <w:tcPr>
            <w:tcW w:w="35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c>
          <w:tcPr>
            <w:tcW w:w="372"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23</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93"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w:t>
            </w:r>
          </w:p>
        </w:tc>
        <w:tc>
          <w:tcPr>
            <w:tcW w:w="379"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w:t>
            </w:r>
          </w:p>
        </w:tc>
        <w:tc>
          <w:tcPr>
            <w:tcW w:w="354"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w:t>
            </w:r>
          </w:p>
        </w:tc>
      </w:tr>
    </w:tbl>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Температура </w:t>
      </w:r>
      <w:proofErr w:type="spellStart"/>
      <w:r w:rsidRPr="00EC3609">
        <w:rPr>
          <w:rFonts w:ascii="Times New Roman" w:hAnsi="Times New Roman" w:cs="Times New Roman"/>
          <w:sz w:val="12"/>
          <w:szCs w:val="12"/>
        </w:rPr>
        <w:t>почвогрунтов</w:t>
      </w:r>
      <w:proofErr w:type="spellEnd"/>
      <w:r w:rsidRPr="00EC3609">
        <w:rPr>
          <w:rFonts w:ascii="Times New Roman" w:hAnsi="Times New Roman" w:cs="Times New Roman"/>
          <w:sz w:val="12"/>
          <w:szCs w:val="12"/>
        </w:rPr>
        <w:t xml:space="preserve">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 4.1.16).</w:t>
      </w:r>
    </w:p>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Таблица 4.1.16 - Годовой ход температуры </w:t>
      </w:r>
      <w:proofErr w:type="spellStart"/>
      <w:r w:rsidRPr="00EC3609">
        <w:rPr>
          <w:rFonts w:ascii="Times New Roman" w:hAnsi="Times New Roman" w:cs="Times New Roman"/>
          <w:sz w:val="12"/>
          <w:szCs w:val="12"/>
        </w:rPr>
        <w:t>почвогрунтов</w:t>
      </w:r>
      <w:proofErr w:type="spellEnd"/>
      <w:r w:rsidRPr="00EC3609">
        <w:rPr>
          <w:rFonts w:ascii="Times New Roman" w:hAnsi="Times New Roman" w:cs="Times New Roman"/>
          <w:sz w:val="12"/>
          <w:szCs w:val="12"/>
        </w:rPr>
        <w:t xml:space="preserve"> (Самара Н.А. Попов «Климат Куйбышева»)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548"/>
        <w:gridCol w:w="549"/>
        <w:gridCol w:w="549"/>
        <w:gridCol w:w="549"/>
        <w:gridCol w:w="549"/>
        <w:gridCol w:w="549"/>
        <w:gridCol w:w="549"/>
        <w:gridCol w:w="549"/>
        <w:gridCol w:w="549"/>
        <w:gridCol w:w="549"/>
        <w:gridCol w:w="549"/>
        <w:gridCol w:w="554"/>
        <w:gridCol w:w="458"/>
      </w:tblGrid>
      <w:tr w:rsidR="00EC3609" w:rsidRPr="00EC3609" w:rsidTr="00EC3609">
        <w:trPr>
          <w:trHeight w:val="73"/>
          <w:tblHeader/>
        </w:trPr>
        <w:tc>
          <w:tcPr>
            <w:tcW w:w="311" w:type="pct"/>
            <w:vMerge w:val="restar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Глубина,</w:t>
            </w:r>
          </w:p>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w:t>
            </w:r>
          </w:p>
        </w:tc>
        <w:tc>
          <w:tcPr>
            <w:tcW w:w="4383" w:type="pct"/>
            <w:gridSpan w:val="12"/>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Месяц</w:t>
            </w:r>
          </w:p>
        </w:tc>
        <w:tc>
          <w:tcPr>
            <w:tcW w:w="307" w:type="pct"/>
            <w:vMerge w:val="restar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Год</w:t>
            </w:r>
          </w:p>
        </w:tc>
      </w:tr>
      <w:tr w:rsidR="00EC3609" w:rsidRPr="00EC3609" w:rsidTr="00EC3609">
        <w:trPr>
          <w:trHeight w:val="73"/>
          <w:tblHeader/>
        </w:trPr>
        <w:tc>
          <w:tcPr>
            <w:tcW w:w="311" w:type="pct"/>
            <w:vMerge/>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III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IV</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VIII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IX</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XII</w:t>
            </w:r>
          </w:p>
        </w:tc>
        <w:tc>
          <w:tcPr>
            <w:tcW w:w="307" w:type="pct"/>
            <w:vMerge/>
            <w:vAlign w:val="center"/>
          </w:tcPr>
          <w:p w:rsidR="00EC3609" w:rsidRPr="00EC3609" w:rsidRDefault="00EC3609" w:rsidP="00EC3609">
            <w:pPr>
              <w:spacing w:after="0" w:line="240" w:lineRule="auto"/>
              <w:jc w:val="center"/>
              <w:rPr>
                <w:rFonts w:ascii="Times New Roman" w:hAnsi="Times New Roman" w:cs="Times New Roman"/>
                <w:sz w:val="12"/>
                <w:szCs w:val="12"/>
              </w:rPr>
            </w:pP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20,3</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-2,1</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7,0</w:t>
            </w: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18,3</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-0,5</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6,9</w:t>
            </w: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17,1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6,9</w:t>
            </w: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9,7</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5,3</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6,8</w:t>
            </w: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0,7</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9,7</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14,3</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13,5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4,0</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7,0</w:t>
            </w: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3,7</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11,2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12,9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10,9</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5,4</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6,9</w:t>
            </w:r>
          </w:p>
        </w:tc>
      </w:tr>
      <w:tr w:rsidR="00EC3609" w:rsidRPr="00EC3609" w:rsidTr="00EC3609">
        <w:trPr>
          <w:trHeight w:val="73"/>
        </w:trPr>
        <w:tc>
          <w:tcPr>
            <w:tcW w:w="311"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2,4</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5,7</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3,6</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3,1</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3,7</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5,8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8,2</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10,8</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10,5</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9,0</w:t>
            </w:r>
          </w:p>
        </w:tc>
        <w:tc>
          <w:tcPr>
            <w:tcW w:w="365"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7,3</w:t>
            </w:r>
          </w:p>
        </w:tc>
        <w:tc>
          <w:tcPr>
            <w:tcW w:w="307"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6,8</w:t>
            </w:r>
          </w:p>
        </w:tc>
      </w:tr>
      <w:tr w:rsidR="00EC3609" w:rsidRPr="00EC3609" w:rsidTr="00EC3609">
        <w:trPr>
          <w:trHeight w:val="73"/>
        </w:trPr>
        <w:tc>
          <w:tcPr>
            <w:tcW w:w="311"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3,2</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6,9</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5,9</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5,0</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4,3</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4,2</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5,2</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6,7</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8,1</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9,2</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9,7</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9,1</w:t>
            </w:r>
          </w:p>
        </w:tc>
        <w:tc>
          <w:tcPr>
            <w:tcW w:w="365"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8,2</w:t>
            </w:r>
          </w:p>
        </w:tc>
        <w:tc>
          <w:tcPr>
            <w:tcW w:w="307" w:type="pct"/>
            <w:vAlign w:val="center"/>
          </w:tcPr>
          <w:p w:rsidR="00EC3609" w:rsidRPr="00EC3609" w:rsidRDefault="00EC3609" w:rsidP="00EC3609">
            <w:pPr>
              <w:spacing w:after="0" w:line="240" w:lineRule="auto"/>
              <w:jc w:val="both"/>
              <w:rPr>
                <w:rFonts w:ascii="Times New Roman" w:hAnsi="Times New Roman" w:cs="Times New Roman"/>
                <w:sz w:val="12"/>
                <w:szCs w:val="12"/>
              </w:rPr>
            </w:pPr>
            <w:r w:rsidRPr="00EC3609">
              <w:rPr>
                <w:rFonts w:ascii="Times New Roman" w:hAnsi="Times New Roman" w:cs="Times New Roman"/>
                <w:sz w:val="12"/>
                <w:szCs w:val="12"/>
              </w:rPr>
              <w:t>6,9</w:t>
            </w:r>
          </w:p>
        </w:tc>
      </w:tr>
    </w:tbl>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Промерзание зависит от физических свой</w:t>
      </w:r>
      <w:proofErr w:type="gramStart"/>
      <w:r w:rsidRPr="00EC3609">
        <w:rPr>
          <w:rFonts w:ascii="Times New Roman" w:hAnsi="Times New Roman" w:cs="Times New Roman"/>
          <w:sz w:val="12"/>
          <w:szCs w:val="12"/>
        </w:rPr>
        <w:t>ств гр</w:t>
      </w:r>
      <w:proofErr w:type="gramEnd"/>
      <w:r w:rsidRPr="00EC3609">
        <w:rPr>
          <w:rFonts w:ascii="Times New Roman" w:hAnsi="Times New Roman" w:cs="Times New Roman"/>
          <w:sz w:val="12"/>
          <w:szCs w:val="12"/>
        </w:rPr>
        <w:t>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Нормативная глубина промерзания грунта определена согласно СП 22.13330.2016 (</w:t>
      </w:r>
      <w:proofErr w:type="spellStart"/>
      <w:r w:rsidRPr="00EC3609">
        <w:rPr>
          <w:rFonts w:ascii="Times New Roman" w:hAnsi="Times New Roman" w:cs="Times New Roman"/>
          <w:sz w:val="12"/>
          <w:szCs w:val="12"/>
        </w:rPr>
        <w:t>п.п</w:t>
      </w:r>
      <w:proofErr w:type="spellEnd"/>
      <w:r w:rsidRPr="00EC3609">
        <w:rPr>
          <w:rFonts w:ascii="Times New Roman" w:hAnsi="Times New Roman" w:cs="Times New Roman"/>
          <w:sz w:val="12"/>
          <w:szCs w:val="12"/>
        </w:rPr>
        <w:t>. 5.5.2-5.5.3) (таблица 4.1.17):</w:t>
      </w:r>
    </w:p>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для районов, где глубина промерзания не превышает 2,5 м, ее нормативное значение допускается определять по формуле:</w:t>
      </w:r>
    </w:p>
    <w:p w:rsidR="00EC3609" w:rsidRPr="00EC3609" w:rsidRDefault="00EC3609" w:rsidP="00EC3609">
      <w:pPr>
        <w:spacing w:after="0" w:line="240" w:lineRule="auto"/>
        <w:ind w:firstLine="284"/>
        <w:jc w:val="both"/>
        <w:rPr>
          <w:rFonts w:ascii="Times New Roman" w:hAnsi="Times New Roman" w:cs="Times New Roman"/>
          <w:sz w:val="12"/>
          <w:szCs w:val="12"/>
        </w:rPr>
      </w:pPr>
      <m:oMath>
        <m:sSub>
          <m:sSubPr>
            <m:ctrlPr>
              <w:rPr>
                <w:rFonts w:ascii="Cambria Math" w:hAnsi="Cambria Math" w:cs="Times New Roman"/>
                <w:sz w:val="12"/>
                <w:szCs w:val="12"/>
              </w:rPr>
            </m:ctrlPr>
          </m:sSubPr>
          <m:e>
            <m:r>
              <w:rPr>
                <w:rFonts w:ascii="Cambria Math" w:hAnsi="Cambria Math" w:cs="Times New Roman"/>
                <w:sz w:val="12"/>
                <w:szCs w:val="12"/>
              </w:rPr>
              <m:t>d</m:t>
            </m:r>
          </m:e>
          <m:sub>
            <m:r>
              <w:rPr>
                <w:rFonts w:ascii="Cambria Math" w:hAnsi="Cambria Math" w:cs="Times New Roman"/>
                <w:sz w:val="12"/>
                <w:szCs w:val="12"/>
              </w:rPr>
              <m:t>fn</m:t>
            </m:r>
          </m:sub>
        </m:sSub>
        <m:r>
          <w:rPr>
            <w:rFonts w:ascii="Cambria Math" w:hAnsi="Cambria Math" w:cs="Times New Roman"/>
            <w:sz w:val="12"/>
            <w:szCs w:val="12"/>
          </w:rPr>
          <m:t>=</m:t>
        </m:r>
        <m:sSub>
          <m:sSubPr>
            <m:ctrlPr>
              <w:rPr>
                <w:rFonts w:ascii="Cambria Math" w:hAnsi="Cambria Math" w:cs="Times New Roman"/>
                <w:sz w:val="12"/>
                <w:szCs w:val="12"/>
              </w:rPr>
            </m:ctrlPr>
          </m:sSubPr>
          <m:e>
            <m:r>
              <w:rPr>
                <w:rFonts w:ascii="Cambria Math" w:hAnsi="Cambria Math" w:cs="Times New Roman"/>
                <w:sz w:val="12"/>
                <w:szCs w:val="12"/>
              </w:rPr>
              <m:t>d</m:t>
            </m:r>
          </m:e>
          <m:sub>
            <m:r>
              <w:rPr>
                <w:rFonts w:ascii="Cambria Math" w:hAnsi="Cambria Math" w:cs="Times New Roman"/>
                <w:sz w:val="12"/>
                <w:szCs w:val="12"/>
              </w:rPr>
              <m:t>0</m:t>
            </m:r>
          </m:sub>
        </m:sSub>
        <m:rad>
          <m:radPr>
            <m:degHide m:val="1"/>
            <m:ctrlPr>
              <w:rPr>
                <w:rFonts w:ascii="Cambria Math" w:hAnsi="Cambria Math" w:cs="Times New Roman"/>
                <w:sz w:val="12"/>
                <w:szCs w:val="12"/>
              </w:rPr>
            </m:ctrlPr>
          </m:radPr>
          <m:deg/>
          <m:e>
            <m:sSub>
              <m:sSubPr>
                <m:ctrlPr>
                  <w:rPr>
                    <w:rFonts w:ascii="Cambria Math" w:hAnsi="Cambria Math" w:cs="Times New Roman"/>
                    <w:sz w:val="12"/>
                    <w:szCs w:val="12"/>
                  </w:rPr>
                </m:ctrlPr>
              </m:sSubPr>
              <m:e>
                <m:r>
                  <w:rPr>
                    <w:rFonts w:ascii="Cambria Math" w:hAnsi="Cambria Math" w:cs="Times New Roman"/>
                    <w:sz w:val="12"/>
                    <w:szCs w:val="12"/>
                  </w:rPr>
                  <m:t>M</m:t>
                </m:r>
              </m:e>
              <m:sub>
                <m:r>
                  <w:rPr>
                    <w:rFonts w:ascii="Cambria Math" w:hAnsi="Cambria Math" w:cs="Times New Roman"/>
                    <w:sz w:val="12"/>
                    <w:szCs w:val="12"/>
                  </w:rPr>
                  <m:t>t</m:t>
                </m:r>
              </m:sub>
            </m:sSub>
          </m:e>
        </m:rad>
      </m:oMath>
      <w:r w:rsidRPr="00EC3609">
        <w:rPr>
          <w:rFonts w:ascii="Times New Roman" w:hAnsi="Times New Roman" w:cs="Times New Roman"/>
          <w:sz w:val="12"/>
          <w:szCs w:val="12"/>
        </w:rPr>
        <w:t xml:space="preserve">  , где</w:t>
      </w:r>
    </w:p>
    <w:p w:rsidR="00EC3609" w:rsidRPr="00EC3609" w:rsidRDefault="00EC3609" w:rsidP="00EC3609">
      <w:pPr>
        <w:spacing w:after="0" w:line="240" w:lineRule="auto"/>
        <w:ind w:firstLine="284"/>
        <w:jc w:val="both"/>
        <w:rPr>
          <w:rFonts w:ascii="Times New Roman" w:hAnsi="Times New Roman" w:cs="Times New Roman"/>
          <w:sz w:val="12"/>
          <w:szCs w:val="12"/>
        </w:rPr>
      </w:pPr>
      <m:oMath>
        <m:sSub>
          <m:sSubPr>
            <m:ctrlPr>
              <w:rPr>
                <w:rFonts w:ascii="Cambria Math" w:hAnsi="Cambria Math" w:cs="Times New Roman"/>
                <w:sz w:val="12"/>
                <w:szCs w:val="12"/>
              </w:rPr>
            </m:ctrlPr>
          </m:sSubPr>
          <m:e>
            <m:r>
              <w:rPr>
                <w:rFonts w:ascii="Cambria Math" w:hAnsi="Cambria Math" w:cs="Times New Roman"/>
                <w:sz w:val="12"/>
                <w:szCs w:val="12"/>
              </w:rPr>
              <m:t>M</m:t>
            </m:r>
          </m:e>
          <m:sub>
            <m:r>
              <w:rPr>
                <w:rFonts w:ascii="Cambria Math" w:hAnsi="Cambria Math" w:cs="Times New Roman"/>
                <w:sz w:val="12"/>
                <w:szCs w:val="12"/>
              </w:rPr>
              <m:t>t</m:t>
            </m:r>
          </m:sub>
        </m:sSub>
      </m:oMath>
      <w:r w:rsidRPr="00EC3609">
        <w:rPr>
          <w:rFonts w:ascii="Times New Roman" w:hAnsi="Times New Roman" w:cs="Times New Roman"/>
          <w:sz w:val="12"/>
          <w:szCs w:val="12"/>
        </w:rPr>
        <w:t xml:space="preserve"> - безразмерный коэффициент, численно равный сумме абсолютных значений среднемесячных отрицательных температур за год в данном районе;</w:t>
      </w:r>
    </w:p>
    <w:p w:rsidR="00EC3609" w:rsidRPr="00EC3609" w:rsidRDefault="00EC3609" w:rsidP="00EC3609">
      <w:pPr>
        <w:spacing w:after="0" w:line="240" w:lineRule="auto"/>
        <w:ind w:firstLine="284"/>
        <w:jc w:val="both"/>
        <w:rPr>
          <w:rFonts w:ascii="Times New Roman" w:hAnsi="Times New Roman" w:cs="Times New Roman"/>
          <w:sz w:val="12"/>
          <w:szCs w:val="12"/>
        </w:rPr>
      </w:pPr>
      <m:oMath>
        <m:sSub>
          <m:sSubPr>
            <m:ctrlPr>
              <w:rPr>
                <w:rFonts w:ascii="Cambria Math" w:hAnsi="Cambria Math" w:cs="Times New Roman"/>
                <w:sz w:val="12"/>
                <w:szCs w:val="12"/>
              </w:rPr>
            </m:ctrlPr>
          </m:sSubPr>
          <m:e>
            <m:r>
              <w:rPr>
                <w:rFonts w:ascii="Cambria Math" w:hAnsi="Cambria Math" w:cs="Times New Roman"/>
                <w:sz w:val="12"/>
                <w:szCs w:val="12"/>
              </w:rPr>
              <m:t>d</m:t>
            </m:r>
          </m:e>
          <m:sub>
            <m:r>
              <w:rPr>
                <w:rFonts w:ascii="Cambria Math" w:hAnsi="Cambria Math" w:cs="Times New Roman"/>
                <w:sz w:val="12"/>
                <w:szCs w:val="12"/>
              </w:rPr>
              <m:t>0</m:t>
            </m:r>
          </m:sub>
        </m:sSub>
      </m:oMath>
      <w:r w:rsidRPr="00EC3609">
        <w:rPr>
          <w:rFonts w:ascii="Times New Roman" w:hAnsi="Times New Roman" w:cs="Times New Roman"/>
          <w:sz w:val="12"/>
          <w:szCs w:val="12"/>
        </w:rPr>
        <w:t xml:space="preserve"> - 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EC3609" w:rsidRPr="00EC3609" w:rsidRDefault="00EC3609" w:rsidP="00EC3609">
      <w:pPr>
        <w:spacing w:after="0" w:line="240" w:lineRule="auto"/>
        <w:ind w:firstLine="284"/>
        <w:jc w:val="both"/>
        <w:rPr>
          <w:rFonts w:ascii="Times New Roman" w:hAnsi="Times New Roman" w:cs="Times New Roman"/>
          <w:sz w:val="12"/>
          <w:szCs w:val="12"/>
        </w:rPr>
      </w:pPr>
      <w:r w:rsidRPr="00EC3609">
        <w:rPr>
          <w:rFonts w:ascii="Times New Roman" w:hAnsi="Times New Roman" w:cs="Times New Roman"/>
          <w:sz w:val="12"/>
          <w:szCs w:val="12"/>
        </w:rPr>
        <w:t xml:space="preserve">Таблица 4.1.17 - Нормативная глубина промерзания грунтов, </w:t>
      </w:r>
      <w:proofErr w:type="gramStart"/>
      <w:r w:rsidRPr="00EC3609">
        <w:rPr>
          <w:rFonts w:ascii="Times New Roman" w:hAnsi="Times New Roman" w:cs="Times New Roman"/>
          <w:sz w:val="12"/>
          <w:szCs w:val="12"/>
        </w:rPr>
        <w:t>м</w:t>
      </w:r>
      <w:proofErr w:type="gramEnd"/>
      <w:r w:rsidRPr="00EC3609">
        <w:rPr>
          <w:rFonts w:ascii="Times New Roman" w:hAnsi="Times New Roman" w:cs="Times New Roman"/>
          <w:sz w:val="12"/>
          <w:szCs w:val="12"/>
        </w:rPr>
        <w:t xml:space="preserve"> (Серноводск)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00"/>
        <w:gridCol w:w="1864"/>
        <w:gridCol w:w="1863"/>
      </w:tblGrid>
      <w:tr w:rsidR="00EC3609" w:rsidRPr="00EC3609" w:rsidTr="00EC3609">
        <w:trPr>
          <w:trHeight w:val="73"/>
          <w:tblHeader/>
          <w:jc w:val="center"/>
        </w:trPr>
        <w:tc>
          <w:tcPr>
            <w:tcW w:w="1813"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Грунт</w:t>
            </w:r>
          </w:p>
        </w:tc>
        <w:tc>
          <w:tcPr>
            <w:tcW w:w="776" w:type="pct"/>
            <w:vAlign w:val="center"/>
          </w:tcPr>
          <w:p w:rsidR="00EC3609" w:rsidRPr="00EC3609" w:rsidRDefault="00EC3609" w:rsidP="00EC3609">
            <w:pPr>
              <w:spacing w:after="0" w:line="240" w:lineRule="auto"/>
              <w:jc w:val="center"/>
              <w:rPr>
                <w:rFonts w:ascii="Times New Roman" w:hAnsi="Times New Roman" w:cs="Times New Roman"/>
                <w:sz w:val="12"/>
                <w:szCs w:val="12"/>
              </w:rPr>
            </w:pPr>
            <m:oMathPara>
              <m:oMath>
                <m:sSub>
                  <m:sSubPr>
                    <m:ctrlPr>
                      <w:rPr>
                        <w:rFonts w:ascii="Cambria Math" w:hAnsi="Cambria Math" w:cs="Times New Roman"/>
                        <w:sz w:val="12"/>
                        <w:szCs w:val="12"/>
                      </w:rPr>
                    </m:ctrlPr>
                  </m:sSubPr>
                  <m:e>
                    <m:r>
                      <m:rPr>
                        <m:sty m:val="bi"/>
                      </m:rPr>
                      <w:rPr>
                        <w:rFonts w:ascii="Cambria Math" w:hAnsi="Cambria Math" w:cs="Times New Roman"/>
                        <w:sz w:val="12"/>
                        <w:szCs w:val="12"/>
                      </w:rPr>
                      <m:t>M</m:t>
                    </m:r>
                  </m:e>
                  <m:sub>
                    <m:r>
                      <m:rPr>
                        <m:sty m:val="bi"/>
                      </m:rPr>
                      <w:rPr>
                        <w:rFonts w:ascii="Cambria Math" w:hAnsi="Cambria Math" w:cs="Times New Roman"/>
                        <w:sz w:val="12"/>
                        <w:szCs w:val="12"/>
                      </w:rPr>
                      <m:t>t</m:t>
                    </m:r>
                  </m:sub>
                </m:sSub>
              </m:oMath>
            </m:oMathPara>
          </w:p>
        </w:tc>
        <w:tc>
          <w:tcPr>
            <w:tcW w:w="1206" w:type="pct"/>
            <w:vAlign w:val="center"/>
          </w:tcPr>
          <w:p w:rsidR="00EC3609" w:rsidRPr="00EC3609" w:rsidRDefault="00EC3609" w:rsidP="00EC3609">
            <w:pPr>
              <w:spacing w:after="0" w:line="240" w:lineRule="auto"/>
              <w:jc w:val="center"/>
              <w:rPr>
                <w:rFonts w:ascii="Times New Roman" w:hAnsi="Times New Roman" w:cs="Times New Roman"/>
                <w:sz w:val="12"/>
                <w:szCs w:val="12"/>
              </w:rPr>
            </w:pPr>
            <m:oMathPara>
              <m:oMath>
                <m:sSub>
                  <m:sSubPr>
                    <m:ctrlPr>
                      <w:rPr>
                        <w:rFonts w:ascii="Cambria Math" w:hAnsi="Cambria Math" w:cs="Times New Roman"/>
                        <w:sz w:val="12"/>
                        <w:szCs w:val="12"/>
                      </w:rPr>
                    </m:ctrlPr>
                  </m:sSubPr>
                  <m:e>
                    <m:r>
                      <m:rPr>
                        <m:sty m:val="bi"/>
                      </m:rPr>
                      <w:rPr>
                        <w:rFonts w:ascii="Cambria Math" w:hAnsi="Cambria Math" w:cs="Times New Roman"/>
                        <w:sz w:val="12"/>
                        <w:szCs w:val="12"/>
                      </w:rPr>
                      <m:t>d</m:t>
                    </m:r>
                  </m:e>
                  <m:sub>
                    <m:r>
                      <m:rPr>
                        <m:sty m:val="bi"/>
                      </m:rPr>
                      <w:rPr>
                        <w:rFonts w:ascii="Cambria Math" w:hAnsi="Cambria Math" w:cs="Times New Roman"/>
                        <w:sz w:val="12"/>
                        <w:szCs w:val="12"/>
                      </w:rPr>
                      <m:t>0</m:t>
                    </m:r>
                  </m:sub>
                </m:sSub>
              </m:oMath>
            </m:oMathPara>
          </w:p>
        </w:tc>
        <w:tc>
          <w:tcPr>
            <w:tcW w:w="1205"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 xml:space="preserve">Глубина промерзания, </w:t>
            </w:r>
            <w:proofErr w:type="gramStart"/>
            <w:r w:rsidRPr="00EC3609">
              <w:rPr>
                <w:rFonts w:ascii="Times New Roman" w:hAnsi="Times New Roman" w:cs="Times New Roman"/>
                <w:sz w:val="12"/>
                <w:szCs w:val="12"/>
              </w:rPr>
              <w:t>м</w:t>
            </w:r>
            <w:proofErr w:type="gramEnd"/>
          </w:p>
        </w:tc>
      </w:tr>
      <w:tr w:rsidR="00EC3609" w:rsidRPr="00EC3609" w:rsidTr="00EC3609">
        <w:trPr>
          <w:trHeight w:val="73"/>
          <w:jc w:val="center"/>
        </w:trPr>
        <w:tc>
          <w:tcPr>
            <w:tcW w:w="1813"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Суглинки, глины</w:t>
            </w:r>
          </w:p>
        </w:tc>
        <w:tc>
          <w:tcPr>
            <w:tcW w:w="776" w:type="pct"/>
            <w:vMerge w:val="restar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43,9</w:t>
            </w:r>
          </w:p>
        </w:tc>
        <w:tc>
          <w:tcPr>
            <w:tcW w:w="1206"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0,23</w:t>
            </w:r>
          </w:p>
        </w:tc>
        <w:tc>
          <w:tcPr>
            <w:tcW w:w="1205"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1,52</w:t>
            </w:r>
          </w:p>
        </w:tc>
      </w:tr>
      <w:tr w:rsidR="00EC3609" w:rsidRPr="00EC3609" w:rsidTr="00EC3609">
        <w:trPr>
          <w:trHeight w:val="73"/>
          <w:jc w:val="center"/>
        </w:trPr>
        <w:tc>
          <w:tcPr>
            <w:tcW w:w="1813"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Супесь, песок пылеватый или мелкий</w:t>
            </w:r>
          </w:p>
        </w:tc>
        <w:tc>
          <w:tcPr>
            <w:tcW w:w="776" w:type="pct"/>
            <w:vMerge/>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1206"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0,28</w:t>
            </w:r>
          </w:p>
        </w:tc>
        <w:tc>
          <w:tcPr>
            <w:tcW w:w="1205"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1,86</w:t>
            </w:r>
          </w:p>
        </w:tc>
      </w:tr>
      <w:tr w:rsidR="00EC3609" w:rsidRPr="00EC3609" w:rsidTr="00EC3609">
        <w:trPr>
          <w:trHeight w:val="73"/>
          <w:jc w:val="center"/>
        </w:trPr>
        <w:tc>
          <w:tcPr>
            <w:tcW w:w="1813"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Пески гравелистые, крупные, средней крупности</w:t>
            </w:r>
          </w:p>
        </w:tc>
        <w:tc>
          <w:tcPr>
            <w:tcW w:w="776" w:type="pct"/>
            <w:vMerge/>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1206"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0,30</w:t>
            </w:r>
          </w:p>
        </w:tc>
        <w:tc>
          <w:tcPr>
            <w:tcW w:w="1205"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1,99</w:t>
            </w:r>
          </w:p>
        </w:tc>
      </w:tr>
      <w:tr w:rsidR="00EC3609" w:rsidRPr="00EC3609" w:rsidTr="00EC3609">
        <w:trPr>
          <w:trHeight w:val="73"/>
          <w:jc w:val="center"/>
        </w:trPr>
        <w:tc>
          <w:tcPr>
            <w:tcW w:w="1813"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lastRenderedPageBreak/>
              <w:t>Крупнообломочный грунт</w:t>
            </w:r>
          </w:p>
        </w:tc>
        <w:tc>
          <w:tcPr>
            <w:tcW w:w="776" w:type="pct"/>
            <w:vMerge/>
            <w:vAlign w:val="center"/>
          </w:tcPr>
          <w:p w:rsidR="00EC3609" w:rsidRPr="00EC3609" w:rsidRDefault="00EC3609" w:rsidP="00EC3609">
            <w:pPr>
              <w:spacing w:after="0" w:line="240" w:lineRule="auto"/>
              <w:jc w:val="center"/>
              <w:rPr>
                <w:rFonts w:ascii="Times New Roman" w:hAnsi="Times New Roman" w:cs="Times New Roman"/>
                <w:sz w:val="12"/>
                <w:szCs w:val="12"/>
              </w:rPr>
            </w:pPr>
          </w:p>
        </w:tc>
        <w:tc>
          <w:tcPr>
            <w:tcW w:w="1206" w:type="pct"/>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0,34</w:t>
            </w:r>
          </w:p>
        </w:tc>
        <w:tc>
          <w:tcPr>
            <w:tcW w:w="1205" w:type="pct"/>
            <w:shd w:val="clear" w:color="auto" w:fill="auto"/>
            <w:vAlign w:val="center"/>
          </w:tcPr>
          <w:p w:rsidR="00EC3609" w:rsidRPr="00EC3609" w:rsidRDefault="00EC3609" w:rsidP="00EC3609">
            <w:pPr>
              <w:spacing w:after="0" w:line="240" w:lineRule="auto"/>
              <w:jc w:val="center"/>
              <w:rPr>
                <w:rFonts w:ascii="Times New Roman" w:hAnsi="Times New Roman" w:cs="Times New Roman"/>
                <w:sz w:val="12"/>
                <w:szCs w:val="12"/>
              </w:rPr>
            </w:pPr>
            <w:r w:rsidRPr="00EC3609">
              <w:rPr>
                <w:rFonts w:ascii="Times New Roman" w:hAnsi="Times New Roman" w:cs="Times New Roman"/>
                <w:sz w:val="12"/>
                <w:szCs w:val="12"/>
              </w:rPr>
              <w:t>2,25</w:t>
            </w:r>
          </w:p>
        </w:tc>
      </w:tr>
    </w:tbl>
    <w:p w:rsidR="00330F0A" w:rsidRDefault="00330F0A" w:rsidP="00330F0A">
      <w:pPr>
        <w:spacing w:after="0" w:line="240" w:lineRule="auto"/>
        <w:ind w:firstLine="284"/>
        <w:jc w:val="both"/>
        <w:rPr>
          <w:rFonts w:ascii="Times New Roman" w:hAnsi="Times New Roman" w:cs="Times New Roman"/>
          <w:bCs/>
          <w:sz w:val="12"/>
          <w:szCs w:val="12"/>
        </w:rPr>
      </w:pPr>
      <w:r w:rsidRPr="00330F0A">
        <w:rPr>
          <w:rFonts w:ascii="Times New Roman" w:hAnsi="Times New Roman" w:cs="Times New Roman"/>
          <w:sz w:val="12"/>
          <w:szCs w:val="12"/>
        </w:rPr>
        <w:t xml:space="preserve">В климатическом отношении исследуемая территория относится к зоне </w:t>
      </w:r>
      <w:r w:rsidRPr="00330F0A">
        <w:rPr>
          <w:rFonts w:ascii="Times New Roman" w:hAnsi="Times New Roman" w:cs="Times New Roman"/>
          <w:sz w:val="12"/>
          <w:szCs w:val="12"/>
          <w:lang w:val="en-US"/>
        </w:rPr>
        <w:t>I</w:t>
      </w:r>
      <w:proofErr w:type="gramStart"/>
      <w:r w:rsidRPr="00330F0A">
        <w:rPr>
          <w:rFonts w:ascii="Times New Roman" w:hAnsi="Times New Roman" w:cs="Times New Roman"/>
          <w:sz w:val="12"/>
          <w:szCs w:val="12"/>
        </w:rPr>
        <w:t> В</w:t>
      </w:r>
      <w:proofErr w:type="gramEnd"/>
      <w:r w:rsidRPr="00330F0A">
        <w:rPr>
          <w:rFonts w:ascii="Times New Roman" w:hAnsi="Times New Roman" w:cs="Times New Roman"/>
          <w:sz w:val="12"/>
          <w:szCs w:val="12"/>
        </w:rPr>
        <w:t xml:space="preserve"> для строительства (СП 131.13330.2012, рисунок 1). </w:t>
      </w:r>
      <w:r w:rsidRPr="00330F0A">
        <w:rPr>
          <w:rFonts w:ascii="Times New Roman" w:eastAsia="Batang" w:hAnsi="Times New Roman" w:cs="Times New Roman"/>
          <w:sz w:val="12"/>
          <w:szCs w:val="12"/>
        </w:rPr>
        <w:t>Согласно «С</w:t>
      </w:r>
      <w:r w:rsidRPr="00330F0A">
        <w:rPr>
          <w:rFonts w:ascii="Times New Roman" w:hAnsi="Times New Roman" w:cs="Times New Roman"/>
          <w:bCs/>
          <w:spacing w:val="-4"/>
          <w:sz w:val="12"/>
          <w:szCs w:val="12"/>
        </w:rPr>
        <w:t xml:space="preserve">правочнику по опасным природным явлениям в республиках, краях и областях Российской Федерации», Санкт-Петербург, </w:t>
      </w:r>
      <w:proofErr w:type="spellStart"/>
      <w:r w:rsidRPr="00330F0A">
        <w:rPr>
          <w:rFonts w:ascii="Times New Roman" w:hAnsi="Times New Roman" w:cs="Times New Roman"/>
          <w:bCs/>
          <w:spacing w:val="-4"/>
          <w:sz w:val="12"/>
          <w:szCs w:val="12"/>
        </w:rPr>
        <w:t>Гидрометеоиздат</w:t>
      </w:r>
      <w:proofErr w:type="spellEnd"/>
      <w:r w:rsidRPr="00330F0A">
        <w:rPr>
          <w:rFonts w:ascii="Times New Roman" w:hAnsi="Times New Roman" w:cs="Times New Roman"/>
          <w:bCs/>
          <w:spacing w:val="-4"/>
          <w:sz w:val="12"/>
          <w:szCs w:val="12"/>
        </w:rPr>
        <w:t xml:space="preserve"> 1997, </w:t>
      </w:r>
      <w:r w:rsidRPr="00330F0A">
        <w:rPr>
          <w:rFonts w:ascii="Times New Roman" w:hAnsi="Times New Roman" w:cs="Times New Roman"/>
          <w:bCs/>
          <w:sz w:val="12"/>
          <w:szCs w:val="12"/>
        </w:rPr>
        <w:t>по данным наблюдений на метеостанциях Серноводск и Самара</w:t>
      </w:r>
      <w:r w:rsidRPr="00330F0A">
        <w:rPr>
          <w:rFonts w:ascii="Times New Roman" w:hAnsi="Times New Roman" w:cs="Times New Roman"/>
          <w:bCs/>
          <w:spacing w:val="-4"/>
          <w:sz w:val="12"/>
          <w:szCs w:val="12"/>
        </w:rPr>
        <w:t xml:space="preserve"> н</w:t>
      </w:r>
      <w:r w:rsidRPr="00330F0A">
        <w:rPr>
          <w:rFonts w:ascii="Times New Roman" w:hAnsi="Times New Roman" w:cs="Times New Roman"/>
          <w:bCs/>
          <w:sz w:val="12"/>
          <w:szCs w:val="12"/>
        </w:rPr>
        <w:t>а исследуемой территории следует ожидать проявления следующих опасных метеорологических явлений:</w:t>
      </w:r>
    </w:p>
    <w:p w:rsidR="00330F0A" w:rsidRDefault="00330F0A" w:rsidP="00330F0A">
      <w:pPr>
        <w:spacing w:after="0" w:line="240" w:lineRule="auto"/>
        <w:ind w:firstLine="284"/>
        <w:jc w:val="both"/>
        <w:rPr>
          <w:rFonts w:ascii="Times New Roman" w:hAnsi="Times New Roman" w:cs="Times New Roman"/>
          <w:bCs/>
          <w:sz w:val="12"/>
          <w:szCs w:val="12"/>
        </w:rPr>
      </w:pPr>
      <w:r w:rsidRPr="00330F0A">
        <w:rPr>
          <w:rFonts w:ascii="Times New Roman" w:hAnsi="Times New Roman" w:cs="Times New Roman"/>
          <w:bCs/>
          <w:sz w:val="12"/>
          <w:szCs w:val="12"/>
        </w:rPr>
        <w:t>сильную метель (максимальное число дней в году – 1) – (включая низовую) продолжительностью 12 ч. и более при скорости ветра 15 м/</w:t>
      </w:r>
      <w:proofErr w:type="gramStart"/>
      <w:r w:rsidRPr="00330F0A">
        <w:rPr>
          <w:rFonts w:ascii="Times New Roman" w:hAnsi="Times New Roman" w:cs="Times New Roman"/>
          <w:bCs/>
          <w:sz w:val="12"/>
          <w:szCs w:val="12"/>
        </w:rPr>
        <w:t>с</w:t>
      </w:r>
      <w:proofErr w:type="gramEnd"/>
      <w:r w:rsidRPr="00330F0A">
        <w:rPr>
          <w:rFonts w:ascii="Times New Roman" w:hAnsi="Times New Roman" w:cs="Times New Roman"/>
          <w:bCs/>
          <w:sz w:val="12"/>
          <w:szCs w:val="12"/>
        </w:rPr>
        <w:t xml:space="preserve"> и более;</w:t>
      </w:r>
    </w:p>
    <w:p w:rsidR="00330F0A" w:rsidRDefault="00330F0A" w:rsidP="00330F0A">
      <w:pPr>
        <w:spacing w:after="0" w:line="240" w:lineRule="auto"/>
        <w:ind w:firstLine="284"/>
        <w:jc w:val="both"/>
        <w:rPr>
          <w:rFonts w:ascii="Times New Roman" w:hAnsi="Times New Roman" w:cs="Times New Roman"/>
          <w:bCs/>
          <w:sz w:val="12"/>
          <w:szCs w:val="12"/>
        </w:rPr>
      </w:pPr>
      <w:r w:rsidRPr="00330F0A">
        <w:rPr>
          <w:rFonts w:ascii="Times New Roman" w:hAnsi="Times New Roman" w:cs="Times New Roman"/>
          <w:bCs/>
          <w:sz w:val="12"/>
          <w:szCs w:val="12"/>
        </w:rPr>
        <w:t>крупный град (максимальное число дней в году – 1) – диаметр градин 20 мм и более;</w:t>
      </w:r>
    </w:p>
    <w:p w:rsidR="00330F0A" w:rsidRPr="00330F0A" w:rsidRDefault="00330F0A" w:rsidP="00330F0A">
      <w:pPr>
        <w:spacing w:after="0" w:line="240" w:lineRule="auto"/>
        <w:ind w:firstLine="284"/>
        <w:jc w:val="both"/>
        <w:rPr>
          <w:rFonts w:ascii="Times New Roman" w:hAnsi="Times New Roman" w:cs="Times New Roman"/>
          <w:bCs/>
          <w:sz w:val="12"/>
          <w:szCs w:val="12"/>
        </w:rPr>
      </w:pPr>
      <w:r w:rsidRPr="00330F0A">
        <w:rPr>
          <w:rFonts w:ascii="Times New Roman" w:hAnsi="Times New Roman" w:cs="Times New Roman"/>
          <w:sz w:val="12"/>
          <w:szCs w:val="12"/>
        </w:rPr>
        <w:t>сильный туман (максимальное число дней в году – 2) – метеорологическая дальность видимости 100 м, продолжительность явления – 12 ч и более</w:t>
      </w:r>
      <w:r w:rsidRPr="00330F0A">
        <w:rPr>
          <w:rFonts w:ascii="Times New Roman" w:eastAsia="Batang" w:hAnsi="Times New Roman" w:cs="Times New Roman"/>
          <w:sz w:val="12"/>
          <w:szCs w:val="12"/>
        </w:rPr>
        <w:t>.</w:t>
      </w:r>
    </w:p>
    <w:p w:rsidR="00330F0A" w:rsidRPr="00330F0A" w:rsidRDefault="00330F0A" w:rsidP="00330F0A">
      <w:pPr>
        <w:pStyle w:val="25"/>
        <w:spacing w:before="0" w:line="240" w:lineRule="auto"/>
        <w:ind w:firstLine="284"/>
        <w:rPr>
          <w:rFonts w:ascii="Times New Roman" w:hAnsi="Times New Roman" w:cs="Times New Roman"/>
          <w:b w:val="0"/>
          <w:color w:val="auto"/>
          <w:sz w:val="12"/>
          <w:szCs w:val="12"/>
        </w:rPr>
      </w:pPr>
      <w:bookmarkStart w:id="1" w:name="_Toc41398405"/>
      <w:bookmarkStart w:id="2" w:name="_Toc47004563"/>
      <w:r w:rsidRPr="00330F0A">
        <w:rPr>
          <w:rFonts w:ascii="Times New Roman" w:hAnsi="Times New Roman" w:cs="Times New Roman"/>
          <w:b w:val="0"/>
          <w:color w:val="auto"/>
          <w:sz w:val="12"/>
          <w:szCs w:val="12"/>
        </w:rPr>
        <w:t>Гидрологические условия</w:t>
      </w:r>
      <w:bookmarkEnd w:id="1"/>
      <w:bookmarkEnd w:id="2"/>
    </w:p>
    <w:p w:rsidR="00330F0A" w:rsidRPr="00330F0A" w:rsidRDefault="00330F0A" w:rsidP="00330F0A">
      <w:pPr>
        <w:spacing w:after="0" w:line="240" w:lineRule="auto"/>
        <w:ind w:firstLine="284"/>
        <w:jc w:val="both"/>
        <w:rPr>
          <w:rFonts w:ascii="Times New Roman" w:hAnsi="Times New Roman" w:cs="Times New Roman"/>
          <w:bCs/>
          <w:sz w:val="12"/>
          <w:szCs w:val="12"/>
        </w:rPr>
      </w:pPr>
      <w:r w:rsidRPr="00330F0A">
        <w:rPr>
          <w:rFonts w:ascii="Times New Roman" w:hAnsi="Times New Roman" w:cs="Times New Roman"/>
          <w:bCs/>
          <w:sz w:val="12"/>
          <w:szCs w:val="12"/>
        </w:rPr>
        <w:t xml:space="preserve">В гидрологическом отношении рассматриваемая территория принадлежит бассейну р. Сок и представлена р. Вязовка, р. Орлянка и </w:t>
      </w:r>
      <w:proofErr w:type="spellStart"/>
      <w:r w:rsidRPr="00330F0A">
        <w:rPr>
          <w:rFonts w:ascii="Times New Roman" w:hAnsi="Times New Roman" w:cs="Times New Roman"/>
          <w:bCs/>
          <w:sz w:val="12"/>
          <w:szCs w:val="12"/>
        </w:rPr>
        <w:t>руч</w:t>
      </w:r>
      <w:proofErr w:type="spellEnd"/>
      <w:r w:rsidRPr="00330F0A">
        <w:rPr>
          <w:rFonts w:ascii="Times New Roman" w:hAnsi="Times New Roman" w:cs="Times New Roman"/>
          <w:bCs/>
          <w:sz w:val="12"/>
          <w:szCs w:val="12"/>
        </w:rPr>
        <w:t>. Степной, а также обильной овражно-балочной сетью.</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Река Вязовка – приток второго порядка р. Сок. Река берет начало у п. </w:t>
      </w:r>
      <w:proofErr w:type="spellStart"/>
      <w:r w:rsidRPr="00330F0A">
        <w:rPr>
          <w:rFonts w:ascii="Times New Roman" w:hAnsi="Times New Roman"/>
          <w:sz w:val="12"/>
          <w:szCs w:val="12"/>
        </w:rPr>
        <w:t>Краснорыльский</w:t>
      </w:r>
      <w:proofErr w:type="spellEnd"/>
      <w:r w:rsidRPr="00330F0A">
        <w:rPr>
          <w:rFonts w:ascii="Times New Roman" w:hAnsi="Times New Roman"/>
          <w:sz w:val="12"/>
          <w:szCs w:val="12"/>
        </w:rPr>
        <w:t xml:space="preserve"> Сергиевского района Самарской области и впадает в р. Черновка с правого берега на 10 км от устья. Длина водотока составляет 18 км, площадь водосбора – 114 км</w:t>
      </w:r>
      <w:proofErr w:type="gramStart"/>
      <w:r w:rsidRPr="00330F0A">
        <w:rPr>
          <w:rFonts w:ascii="Times New Roman" w:hAnsi="Times New Roman"/>
          <w:sz w:val="12"/>
          <w:szCs w:val="12"/>
          <w:vertAlign w:val="superscript"/>
        </w:rPr>
        <w:t>2</w:t>
      </w:r>
      <w:proofErr w:type="gramEnd"/>
      <w:r w:rsidRPr="00330F0A">
        <w:rPr>
          <w:rFonts w:ascii="Times New Roman" w:hAnsi="Times New Roman"/>
          <w:sz w:val="12"/>
          <w:szCs w:val="12"/>
        </w:rPr>
        <w:t>. Общее направление течения – юго-западное. Район работ приурочен к верхней правобережной части водосбора. Минимальное расстояние от проектируемых сооружений до русла реки составляет 1,87 км.</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 xml:space="preserve">Долина реки имеет трапецеидальную форму. Левобережный склон пологий, постепенно сливающийся с окружающей местностью, задернован. Правобережный склон крутой, открытый, сильно рассечен овражно-балочной сетью. </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Пойма практически отсутствует, подъем уровня происходит в пределах пойменных бровок и разливов не образует. Русло реки извилистое, постоянное, пересыхающих участков не выявлено. Берега водотока крутые, высотой около 3 - 5 м, задернованы кустарниковой и древесной растительностью. Скорость течения в меженный период составляет около 0,1 м/</w:t>
      </w:r>
      <w:proofErr w:type="gramStart"/>
      <w:r w:rsidRPr="00330F0A">
        <w:rPr>
          <w:rFonts w:ascii="Times New Roman" w:hAnsi="Times New Roman"/>
          <w:sz w:val="12"/>
          <w:szCs w:val="12"/>
        </w:rPr>
        <w:t>с</w:t>
      </w:r>
      <w:proofErr w:type="gramEnd"/>
      <w:r w:rsidRPr="00330F0A">
        <w:rPr>
          <w:rFonts w:ascii="Times New Roman" w:hAnsi="Times New Roman"/>
          <w:sz w:val="12"/>
          <w:szCs w:val="12"/>
        </w:rPr>
        <w:t>.</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Река Орлянка (в верховье овраг Богатырь) берет начало восточнее с. Калиновый Ключ Сергиевского района Самарской области в 1 км и впадает в р. Сок с левого берега на расстоянии 135 км от устья. Длина водотока составляет 30 км, площадь водосбора – 258 км</w:t>
      </w:r>
      <w:proofErr w:type="gramStart"/>
      <w:r w:rsidRPr="00330F0A">
        <w:rPr>
          <w:rFonts w:ascii="Times New Roman" w:hAnsi="Times New Roman"/>
          <w:sz w:val="12"/>
          <w:szCs w:val="12"/>
          <w:vertAlign w:val="superscript"/>
        </w:rPr>
        <w:t>2</w:t>
      </w:r>
      <w:proofErr w:type="gramEnd"/>
      <w:r w:rsidRPr="00330F0A">
        <w:rPr>
          <w:rFonts w:ascii="Times New Roman" w:hAnsi="Times New Roman"/>
          <w:sz w:val="12"/>
          <w:szCs w:val="12"/>
        </w:rPr>
        <w:t>. Район работ приурочен к средней левобережной части водосбора. Минимальное расстояние от проектируемых сооружений до русла реки составляет 3,6 км.</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 xml:space="preserve">Водосбор р. Орлянки представляет собой волнистую равнину с отдельными холмами, </w:t>
      </w:r>
      <w:proofErr w:type="gramStart"/>
      <w:r w:rsidRPr="00330F0A">
        <w:rPr>
          <w:rFonts w:ascii="Times New Roman" w:hAnsi="Times New Roman"/>
          <w:sz w:val="12"/>
          <w:szCs w:val="12"/>
        </w:rPr>
        <w:t>сложенная</w:t>
      </w:r>
      <w:proofErr w:type="gramEnd"/>
      <w:r w:rsidRPr="00330F0A">
        <w:rPr>
          <w:rFonts w:ascii="Times New Roman" w:hAnsi="Times New Roman"/>
          <w:sz w:val="12"/>
          <w:szCs w:val="12"/>
        </w:rPr>
        <w:t xml:space="preserve"> суглинками, умеренно пересечённую долинами притоков, балками и оврагами. Природная зона лесостепная. Естественные степные ландшафты сохранились незначительно: на пахотные земли приходится около 60-70 % от площади водосбора. Лес составляет около 1 % от общей площади водосбора и приурочен в основном к прирусловой части реки.</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Долина реки на исследуемом участке хорошо выражена, трапецеидальной формы. Склоны асимметричны: правый более крутой, изрезан многочисленными балками и оврагами, левый – пологий постепенно сливающийся с окружающей средой. Пойма реки преимущественно двухсторонняя, шириной 300-400 м. Преобладающая растительность поймы – луговая, местами встречаются заросли кустарника.</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Русло реки извилистое, однорукавное, на всем протяжении постоянное, шириной около 4-8 м. Берега в основном умеренной крутизны (30-40 °), высотой 1-1,5 м. Дно реки илистое. Течение слабое, скорость течения в меженный период не превышает 0,1 м/</w:t>
      </w:r>
      <w:proofErr w:type="gramStart"/>
      <w:r w:rsidRPr="00330F0A">
        <w:rPr>
          <w:rFonts w:ascii="Times New Roman" w:hAnsi="Times New Roman"/>
          <w:sz w:val="12"/>
          <w:szCs w:val="12"/>
        </w:rPr>
        <w:t>с</w:t>
      </w:r>
      <w:proofErr w:type="gramEnd"/>
      <w:r w:rsidRPr="00330F0A">
        <w:rPr>
          <w:rFonts w:ascii="Times New Roman" w:hAnsi="Times New Roman"/>
          <w:sz w:val="12"/>
          <w:szCs w:val="12"/>
        </w:rPr>
        <w:t>.</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Ручей Степной – левобережный приток р. Орлянка. Берет начало у северо-западной окраины п. </w:t>
      </w:r>
      <w:proofErr w:type="gramStart"/>
      <w:r w:rsidRPr="00330F0A">
        <w:rPr>
          <w:rFonts w:ascii="Times New Roman" w:hAnsi="Times New Roman"/>
          <w:sz w:val="12"/>
          <w:szCs w:val="12"/>
        </w:rPr>
        <w:t>Запрудный</w:t>
      </w:r>
      <w:proofErr w:type="gramEnd"/>
      <w:r w:rsidRPr="00330F0A">
        <w:rPr>
          <w:rFonts w:ascii="Times New Roman" w:hAnsi="Times New Roman"/>
          <w:sz w:val="12"/>
          <w:szCs w:val="12"/>
        </w:rPr>
        <w:t xml:space="preserve"> Сергиевского района Самарской области. Длина водотока около 6 км. Общее направление течения – северо-восточное. Район работ приурочен к верхней части водосбора. Минимальное расстояние от проектируемых сооружений до русла реки составляет 2 км.</w:t>
      </w:r>
    </w:p>
    <w:p w:rsidR="00330F0A" w:rsidRPr="00330F0A" w:rsidRDefault="00330F0A" w:rsidP="00330F0A">
      <w:pPr>
        <w:spacing w:after="0" w:line="240" w:lineRule="auto"/>
        <w:ind w:firstLine="284"/>
        <w:jc w:val="both"/>
        <w:rPr>
          <w:rFonts w:ascii="Times New Roman" w:hAnsi="Times New Roman" w:cs="Times New Roman"/>
          <w:sz w:val="12"/>
          <w:szCs w:val="12"/>
        </w:rPr>
      </w:pPr>
      <w:r w:rsidRPr="00330F0A">
        <w:rPr>
          <w:rFonts w:ascii="Times New Roman" w:hAnsi="Times New Roman" w:cs="Times New Roman"/>
          <w:sz w:val="12"/>
          <w:szCs w:val="12"/>
        </w:rPr>
        <w:t xml:space="preserve">Долина реки выраженной формы, имеет трапецеидальную форму. Склоны симметричной формы, оба пологие, постепенно </w:t>
      </w:r>
      <w:proofErr w:type="gramStart"/>
      <w:r w:rsidRPr="00330F0A">
        <w:rPr>
          <w:rFonts w:ascii="Times New Roman" w:hAnsi="Times New Roman" w:cs="Times New Roman"/>
          <w:sz w:val="12"/>
          <w:szCs w:val="12"/>
        </w:rPr>
        <w:t>сливающийся</w:t>
      </w:r>
      <w:proofErr w:type="gramEnd"/>
      <w:r w:rsidRPr="00330F0A">
        <w:rPr>
          <w:rFonts w:ascii="Times New Roman" w:hAnsi="Times New Roman" w:cs="Times New Roman"/>
          <w:sz w:val="12"/>
          <w:szCs w:val="12"/>
        </w:rPr>
        <w:t xml:space="preserve"> с окружающей местностью, умеренно рассеченные овражной сетью. Пойма практически отсутствует, подъем уровня происходит в пределах пойменных бровок и разливов не образует. Русло ручья извилистое, по картам М 1:25000 в верхнем и среднем течении пересыхающее. Берега умеренно крутые, задернованы кустарниковой и древесной растительностью.</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Водный режим в бассейне р. Сок соответствует Восточно-Европейскому типу. В связи с тем, что реки получают преимущественно снеговое питание, для них характерно неравномерное распределение стока в течение года.</w:t>
      </w:r>
      <w:r w:rsidRPr="00330F0A">
        <w:rPr>
          <w:rFonts w:ascii="Times New Roman" w:hAnsi="Times New Roman"/>
          <w:bCs w:val="0"/>
          <w:sz w:val="12"/>
          <w:szCs w:val="12"/>
        </w:rPr>
        <w:t xml:space="preserve"> </w:t>
      </w:r>
      <w:r w:rsidRPr="00330F0A">
        <w:rPr>
          <w:rFonts w:ascii="Times New Roman" w:hAnsi="Times New Roman"/>
          <w:sz w:val="12"/>
          <w:szCs w:val="12"/>
        </w:rPr>
        <w:t>В этот период на р. Сок проходит в среднем до 60 %</w:t>
      </w:r>
      <w:r w:rsidRPr="00330F0A">
        <w:rPr>
          <w:rFonts w:ascii="Times New Roman" w:hAnsi="Times New Roman"/>
          <w:bCs w:val="0"/>
          <w:sz w:val="12"/>
          <w:szCs w:val="12"/>
        </w:rPr>
        <w:t xml:space="preserve"> </w:t>
      </w:r>
      <w:r w:rsidRPr="00330F0A">
        <w:rPr>
          <w:rFonts w:ascii="Times New Roman" w:hAnsi="Times New Roman"/>
          <w:sz w:val="12"/>
          <w:szCs w:val="12"/>
        </w:rPr>
        <w:t xml:space="preserve">стока от его годовой величины, на р. Вязовка, р. Орляка и </w:t>
      </w:r>
      <w:proofErr w:type="spellStart"/>
      <w:r w:rsidRPr="00330F0A">
        <w:rPr>
          <w:rFonts w:ascii="Times New Roman" w:hAnsi="Times New Roman"/>
          <w:sz w:val="12"/>
          <w:szCs w:val="12"/>
        </w:rPr>
        <w:t>руч</w:t>
      </w:r>
      <w:proofErr w:type="spellEnd"/>
      <w:r w:rsidRPr="00330F0A">
        <w:rPr>
          <w:rFonts w:ascii="Times New Roman" w:hAnsi="Times New Roman"/>
          <w:sz w:val="12"/>
          <w:szCs w:val="12"/>
        </w:rPr>
        <w:t>. </w:t>
      </w:r>
      <w:proofErr w:type="gramStart"/>
      <w:r w:rsidRPr="00330F0A">
        <w:rPr>
          <w:rFonts w:ascii="Times New Roman" w:hAnsi="Times New Roman"/>
          <w:sz w:val="12"/>
          <w:szCs w:val="12"/>
        </w:rPr>
        <w:t>Степной – 80 - 90 %, в овражной сети – до 100%.</w:t>
      </w:r>
      <w:proofErr w:type="gramEnd"/>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Весеннее половодье – главная фаза гидрологического режима. Начинается половодье в первых числах апреля с крайними сроками во второй декаде апреля. По данным ближайших гидрологических постов высшие уровни наступают обычно во второй декаде апреля. Половодье, как правило, однопиковое, но во время оттепелей возможно наличие нескольких пиков. Средняя продолжительность половодья на водных объектах территории изысканий составляет 20-30 дней (таблицы 6.1 и 6.2). Половодье сменяется устойчивой меженью, в период которой основным источником питания являются грунтовые воды.</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 xml:space="preserve">Межень на реках наступает в конце апреля, сразу после спада весеннего половодья. Летняя межень продолжительная и устойчивая. Подъемы уровня от дождей незначительны и всегда меньше подъемов от таяния снега. Минимальные уровни летней межени наблюдаются чаще всего в июле-августе, зимней – в ноябре. </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 xml:space="preserve">Ручьи в оврагах и балках исследуемой территории носят временный характер. Основную часть года тальвеги сухие. Вода может сохраниться в отдельных понижениях рельефа, но течения обычно не образует. В периоды сильных дождей в оврагах возможен активный сток, но подъем уровня от дождевых паводков меньше подъемов от таяния снега. </w:t>
      </w:r>
    </w:p>
    <w:p w:rsidR="00330F0A" w:rsidRPr="00330F0A" w:rsidRDefault="00330F0A" w:rsidP="00330F0A">
      <w:pPr>
        <w:keepLines/>
        <w:spacing w:after="0" w:line="240" w:lineRule="auto"/>
        <w:ind w:firstLine="284"/>
        <w:jc w:val="both"/>
        <w:rPr>
          <w:rFonts w:ascii="Times New Roman" w:hAnsi="Times New Roman" w:cs="Times New Roman"/>
          <w:sz w:val="12"/>
          <w:szCs w:val="12"/>
        </w:rPr>
      </w:pPr>
      <w:r w:rsidRPr="00330F0A">
        <w:rPr>
          <w:rFonts w:ascii="Times New Roman" w:hAnsi="Times New Roman" w:cs="Times New Roman"/>
          <w:sz w:val="12"/>
          <w:szCs w:val="12"/>
        </w:rPr>
        <w:t xml:space="preserve">Таблица 4.1.18 – Характерные уровни воды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795"/>
        <w:gridCol w:w="910"/>
        <w:gridCol w:w="1022"/>
        <w:gridCol w:w="1138"/>
        <w:gridCol w:w="961"/>
        <w:gridCol w:w="1198"/>
        <w:gridCol w:w="683"/>
      </w:tblGrid>
      <w:tr w:rsidR="00330F0A" w:rsidRPr="00330F0A" w:rsidTr="00330F0A">
        <w:trPr>
          <w:trHeight w:val="73"/>
          <w:tblHeader/>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Характеристика</w:t>
            </w:r>
          </w:p>
        </w:tc>
        <w:tc>
          <w:tcPr>
            <w:tcW w:w="110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Высшие уровни</w:t>
            </w:r>
            <w:r w:rsidRPr="00330F0A">
              <w:rPr>
                <w:rFonts w:ascii="Times New Roman" w:hAnsi="Times New Roman" w:cs="Times New Roman"/>
                <w:snapToGrid w:val="0"/>
                <w:sz w:val="12"/>
                <w:szCs w:val="12"/>
              </w:rPr>
              <w:br/>
              <w:t>(за год)</w:t>
            </w:r>
          </w:p>
        </w:tc>
        <w:tc>
          <w:tcPr>
            <w:tcW w:w="2794" w:type="pct"/>
            <w:gridSpan w:val="4"/>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Низшие уровни</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Годовая амплитуда колебания уровня (</w:t>
            </w:r>
            <w:proofErr w:type="gramStart"/>
            <w:r w:rsidRPr="00330F0A">
              <w:rPr>
                <w:rFonts w:ascii="Times New Roman" w:hAnsi="Times New Roman" w:cs="Times New Roman"/>
                <w:snapToGrid w:val="0"/>
                <w:sz w:val="12"/>
                <w:szCs w:val="12"/>
              </w:rPr>
              <w:t>см</w:t>
            </w:r>
            <w:proofErr w:type="gramEnd"/>
            <w:r w:rsidRPr="00330F0A">
              <w:rPr>
                <w:rFonts w:ascii="Times New Roman" w:hAnsi="Times New Roman" w:cs="Times New Roman"/>
                <w:snapToGrid w:val="0"/>
                <w:sz w:val="12"/>
                <w:szCs w:val="12"/>
              </w:rPr>
              <w:t>)</w:t>
            </w:r>
          </w:p>
        </w:tc>
      </w:tr>
      <w:tr w:rsidR="00330F0A" w:rsidRPr="00330F0A" w:rsidTr="00330F0A">
        <w:trPr>
          <w:tblHeader/>
        </w:trPr>
        <w:tc>
          <w:tcPr>
            <w:tcW w:w="661"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1103" w:type="pct"/>
            <w:gridSpan w:val="2"/>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зимний</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периода открытого русла</w:t>
            </w: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r>
      <w:tr w:rsidR="00330F0A" w:rsidRPr="00330F0A" w:rsidTr="00330F0A">
        <w:trPr>
          <w:trHeight w:val="73"/>
          <w:tblHeader/>
        </w:trPr>
        <w:tc>
          <w:tcPr>
            <w:tcW w:w="661"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уровень</w:t>
            </w:r>
          </w:p>
        </w:tc>
        <w:tc>
          <w:tcPr>
            <w:tcW w:w="58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дата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уровень</w:t>
            </w:r>
          </w:p>
        </w:tc>
        <w:tc>
          <w:tcPr>
            <w:tcW w:w="736"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дата</w:t>
            </w:r>
          </w:p>
        </w:tc>
        <w:tc>
          <w:tcPr>
            <w:tcW w:w="62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уровень</w:t>
            </w:r>
          </w:p>
        </w:tc>
        <w:tc>
          <w:tcPr>
            <w:tcW w:w="77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дата</w:t>
            </w: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r>
      <w:tr w:rsidR="00330F0A" w:rsidRPr="00330F0A" w:rsidTr="00330F0A">
        <w:trPr>
          <w:trHeight w:val="73"/>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z w:val="12"/>
                <w:szCs w:val="12"/>
              </w:rPr>
            </w:pPr>
            <w:r w:rsidRPr="00330F0A">
              <w:rPr>
                <w:rFonts w:ascii="Times New Roman" w:hAnsi="Times New Roman" w:cs="Times New Roman"/>
                <w:sz w:val="12"/>
                <w:szCs w:val="12"/>
              </w:rPr>
              <w:t>р. Сок – пос. Сургут</w:t>
            </w:r>
          </w:p>
        </w:tc>
      </w:tr>
      <w:tr w:rsidR="00330F0A" w:rsidRPr="00330F0A" w:rsidTr="00330F0A">
        <w:trPr>
          <w:trHeight w:val="73"/>
        </w:trPr>
        <w:tc>
          <w:tcPr>
            <w:tcW w:w="661" w:type="pct"/>
            <w:tcBorders>
              <w:top w:val="single" w:sz="4" w:space="0" w:color="auto"/>
              <w:left w:val="single" w:sz="4" w:space="0" w:color="auto"/>
              <w:bottom w:val="nil"/>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средний</w:t>
            </w:r>
          </w:p>
        </w:tc>
        <w:tc>
          <w:tcPr>
            <w:tcW w:w="51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496</w:t>
            </w:r>
          </w:p>
        </w:tc>
        <w:tc>
          <w:tcPr>
            <w:tcW w:w="589" w:type="pct"/>
            <w:tcBorders>
              <w:top w:val="single" w:sz="4" w:space="0" w:color="auto"/>
              <w:left w:val="single" w:sz="4" w:space="0" w:color="auto"/>
              <w:bottom w:val="single" w:sz="4" w:space="0" w:color="auto"/>
              <w:right w:val="single" w:sz="4" w:space="0" w:color="auto"/>
            </w:tcBorders>
            <w:vAlign w:val="center"/>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192</w:t>
            </w:r>
          </w:p>
        </w:tc>
        <w:tc>
          <w:tcPr>
            <w:tcW w:w="736" w:type="pct"/>
            <w:tcBorders>
              <w:top w:val="single" w:sz="4" w:space="0" w:color="auto"/>
              <w:left w:val="single" w:sz="4" w:space="0" w:color="auto"/>
              <w:bottom w:val="single" w:sz="4" w:space="0" w:color="auto"/>
              <w:right w:val="single" w:sz="4" w:space="0" w:color="auto"/>
            </w:tcBorders>
            <w:vAlign w:val="center"/>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62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207</w:t>
            </w:r>
          </w:p>
        </w:tc>
        <w:tc>
          <w:tcPr>
            <w:tcW w:w="775" w:type="pct"/>
            <w:tcBorders>
              <w:top w:val="single" w:sz="4" w:space="0" w:color="auto"/>
              <w:left w:val="single" w:sz="4" w:space="0" w:color="auto"/>
              <w:bottom w:val="single" w:sz="4" w:space="0" w:color="auto"/>
              <w:right w:val="single" w:sz="4" w:space="0" w:color="auto"/>
            </w:tcBorders>
            <w:vAlign w:val="center"/>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z w:val="12"/>
                <w:szCs w:val="12"/>
              </w:rPr>
            </w:pPr>
            <w:r w:rsidRPr="00330F0A">
              <w:rPr>
                <w:rFonts w:ascii="Times New Roman" w:hAnsi="Times New Roman" w:cs="Times New Roman"/>
                <w:sz w:val="12"/>
                <w:szCs w:val="12"/>
              </w:rPr>
              <w:t>309</w:t>
            </w:r>
          </w:p>
        </w:tc>
      </w:tr>
      <w:tr w:rsidR="00330F0A" w:rsidRPr="00330F0A" w:rsidTr="00330F0A">
        <w:trPr>
          <w:trHeight w:val="73"/>
        </w:trPr>
        <w:tc>
          <w:tcPr>
            <w:tcW w:w="661" w:type="pct"/>
            <w:tcBorders>
              <w:top w:val="nil"/>
              <w:left w:val="single" w:sz="4" w:space="0" w:color="auto"/>
              <w:bottom w:val="nil"/>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высший</w:t>
            </w:r>
          </w:p>
        </w:tc>
        <w:tc>
          <w:tcPr>
            <w:tcW w:w="51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590</w:t>
            </w:r>
          </w:p>
        </w:tc>
        <w:tc>
          <w:tcPr>
            <w:tcW w:w="58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106"/>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02.04.1947</w:t>
            </w:r>
          </w:p>
        </w:tc>
        <w:tc>
          <w:tcPr>
            <w:tcW w:w="66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224</w:t>
            </w:r>
          </w:p>
        </w:tc>
        <w:tc>
          <w:tcPr>
            <w:tcW w:w="736"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23.12.1949</w:t>
            </w:r>
          </w:p>
        </w:tc>
        <w:tc>
          <w:tcPr>
            <w:tcW w:w="62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244</w:t>
            </w:r>
          </w:p>
        </w:tc>
        <w:tc>
          <w:tcPr>
            <w:tcW w:w="77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20.09.1949</w:t>
            </w:r>
          </w:p>
        </w:tc>
        <w:tc>
          <w:tcPr>
            <w:tcW w:w="44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z w:val="12"/>
                <w:szCs w:val="12"/>
              </w:rPr>
            </w:pPr>
            <w:r w:rsidRPr="00330F0A">
              <w:rPr>
                <w:rFonts w:ascii="Times New Roman" w:hAnsi="Times New Roman" w:cs="Times New Roman"/>
                <w:sz w:val="12"/>
                <w:szCs w:val="12"/>
                <w:u w:val="single"/>
              </w:rPr>
              <w:t>396</w:t>
            </w:r>
            <w:r w:rsidRPr="00330F0A">
              <w:rPr>
                <w:rFonts w:ascii="Times New Roman" w:hAnsi="Times New Roman" w:cs="Times New Roman"/>
                <w:sz w:val="12"/>
                <w:szCs w:val="12"/>
              </w:rPr>
              <w:br/>
              <w:t>1963</w:t>
            </w:r>
          </w:p>
        </w:tc>
      </w:tr>
      <w:tr w:rsidR="00330F0A" w:rsidRPr="00330F0A" w:rsidTr="00330F0A">
        <w:trPr>
          <w:trHeight w:val="73"/>
        </w:trPr>
        <w:tc>
          <w:tcPr>
            <w:tcW w:w="661" w:type="pct"/>
            <w:tcBorders>
              <w:top w:val="nil"/>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низший</w:t>
            </w:r>
          </w:p>
        </w:tc>
        <w:tc>
          <w:tcPr>
            <w:tcW w:w="51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300</w:t>
            </w:r>
          </w:p>
        </w:tc>
        <w:tc>
          <w:tcPr>
            <w:tcW w:w="58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106"/>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27.04.1944</w:t>
            </w:r>
          </w:p>
        </w:tc>
        <w:tc>
          <w:tcPr>
            <w:tcW w:w="66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163</w:t>
            </w:r>
          </w:p>
        </w:tc>
        <w:tc>
          <w:tcPr>
            <w:tcW w:w="736"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108"/>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27.12.1939</w:t>
            </w:r>
          </w:p>
        </w:tc>
        <w:tc>
          <w:tcPr>
            <w:tcW w:w="62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172</w:t>
            </w:r>
          </w:p>
        </w:tc>
        <w:tc>
          <w:tcPr>
            <w:tcW w:w="77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28.10.1955</w:t>
            </w:r>
          </w:p>
        </w:tc>
        <w:tc>
          <w:tcPr>
            <w:tcW w:w="44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z w:val="12"/>
                <w:szCs w:val="12"/>
              </w:rPr>
            </w:pPr>
            <w:r w:rsidRPr="00330F0A">
              <w:rPr>
                <w:rFonts w:ascii="Times New Roman" w:hAnsi="Times New Roman" w:cs="Times New Roman"/>
                <w:sz w:val="12"/>
                <w:szCs w:val="12"/>
                <w:u w:val="single"/>
              </w:rPr>
              <w:t>110</w:t>
            </w:r>
            <w:r w:rsidRPr="00330F0A">
              <w:rPr>
                <w:rFonts w:ascii="Times New Roman" w:hAnsi="Times New Roman" w:cs="Times New Roman"/>
                <w:sz w:val="12"/>
                <w:szCs w:val="12"/>
              </w:rPr>
              <w:br/>
              <w:t>1944</w:t>
            </w:r>
          </w:p>
        </w:tc>
      </w:tr>
    </w:tbl>
    <w:p w:rsidR="00330F0A" w:rsidRPr="00330F0A" w:rsidRDefault="00330F0A" w:rsidP="00330F0A">
      <w:pPr>
        <w:keepLines/>
        <w:spacing w:after="0" w:line="240" w:lineRule="auto"/>
        <w:ind w:firstLine="284"/>
        <w:jc w:val="both"/>
        <w:rPr>
          <w:rFonts w:ascii="Times New Roman" w:hAnsi="Times New Roman" w:cs="Times New Roman"/>
          <w:sz w:val="12"/>
          <w:szCs w:val="12"/>
        </w:rPr>
      </w:pPr>
      <w:r w:rsidRPr="00330F0A">
        <w:rPr>
          <w:rFonts w:ascii="Times New Roman" w:hAnsi="Times New Roman" w:cs="Times New Roman"/>
          <w:sz w:val="12"/>
          <w:szCs w:val="12"/>
        </w:rPr>
        <w:t xml:space="preserve">Таблица 4.1.19 – Характеристика половодья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002"/>
        <w:gridCol w:w="1115"/>
        <w:gridCol w:w="1142"/>
        <w:gridCol w:w="1005"/>
        <w:gridCol w:w="1118"/>
        <w:gridCol w:w="1119"/>
      </w:tblGrid>
      <w:tr w:rsidR="00330F0A" w:rsidRPr="00330F0A" w:rsidTr="00330F0A">
        <w:trPr>
          <w:trHeight w:val="73"/>
          <w:tblHeader/>
        </w:trPr>
        <w:tc>
          <w:tcPr>
            <w:tcW w:w="797"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Характеристика</w:t>
            </w:r>
          </w:p>
        </w:tc>
        <w:tc>
          <w:tcPr>
            <w:tcW w:w="65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Дата начала половодья</w:t>
            </w:r>
          </w:p>
        </w:tc>
        <w:tc>
          <w:tcPr>
            <w:tcW w:w="72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Дата окончания половодья</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Продолжительность половодья, сутки</w:t>
            </w:r>
          </w:p>
        </w:tc>
        <w:tc>
          <w:tcPr>
            <w:tcW w:w="65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Расход срочный</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6"/>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 xml:space="preserve">Слой стока за половодье, </w:t>
            </w:r>
            <w:proofErr w:type="gramStart"/>
            <w:r w:rsidRPr="00330F0A">
              <w:rPr>
                <w:rFonts w:ascii="Times New Roman" w:hAnsi="Times New Roman" w:cs="Times New Roman"/>
                <w:snapToGrid w:val="0"/>
                <w:sz w:val="12"/>
                <w:szCs w:val="12"/>
              </w:rPr>
              <w:t>мм</w:t>
            </w:r>
            <w:proofErr w:type="gramEnd"/>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 xml:space="preserve">Сток за половодье, % от </w:t>
            </w:r>
            <w:proofErr w:type="gramStart"/>
            <w:r w:rsidRPr="00330F0A">
              <w:rPr>
                <w:rFonts w:ascii="Times New Roman" w:hAnsi="Times New Roman" w:cs="Times New Roman"/>
                <w:snapToGrid w:val="0"/>
                <w:sz w:val="12"/>
                <w:szCs w:val="12"/>
              </w:rPr>
              <w:t>годового</w:t>
            </w:r>
            <w:proofErr w:type="gramEnd"/>
          </w:p>
        </w:tc>
      </w:tr>
      <w:tr w:rsidR="00330F0A" w:rsidRPr="00330F0A" w:rsidTr="00330F0A">
        <w:trPr>
          <w:trHeight w:val="73"/>
        </w:trPr>
        <w:tc>
          <w:tcPr>
            <w:tcW w:w="5000" w:type="pct"/>
            <w:gridSpan w:val="7"/>
            <w:tcBorders>
              <w:top w:val="nil"/>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р. Сок – пос. Сургут</w:t>
            </w:r>
          </w:p>
        </w:tc>
      </w:tr>
      <w:tr w:rsidR="00330F0A" w:rsidRPr="00330F0A" w:rsidTr="00330F0A">
        <w:trPr>
          <w:trHeight w:val="73"/>
        </w:trPr>
        <w:tc>
          <w:tcPr>
            <w:tcW w:w="797" w:type="pct"/>
            <w:tcBorders>
              <w:top w:val="single" w:sz="4" w:space="0" w:color="auto"/>
              <w:left w:val="single" w:sz="4" w:space="0" w:color="auto"/>
              <w:bottom w:val="nil"/>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Средняя</w:t>
            </w:r>
          </w:p>
        </w:tc>
        <w:tc>
          <w:tcPr>
            <w:tcW w:w="65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04.04</w:t>
            </w:r>
          </w:p>
        </w:tc>
        <w:tc>
          <w:tcPr>
            <w:tcW w:w="72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04.05</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31</w:t>
            </w:r>
          </w:p>
        </w:tc>
        <w:tc>
          <w:tcPr>
            <w:tcW w:w="65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407</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62</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54</w:t>
            </w:r>
          </w:p>
        </w:tc>
      </w:tr>
      <w:tr w:rsidR="00330F0A" w:rsidRPr="00330F0A" w:rsidTr="00330F0A">
        <w:trPr>
          <w:trHeight w:val="73"/>
        </w:trPr>
        <w:tc>
          <w:tcPr>
            <w:tcW w:w="797" w:type="pct"/>
            <w:tcBorders>
              <w:top w:val="nil"/>
              <w:left w:val="single" w:sz="4" w:space="0" w:color="auto"/>
              <w:bottom w:val="nil"/>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proofErr w:type="gramStart"/>
            <w:r w:rsidRPr="00330F0A">
              <w:rPr>
                <w:rFonts w:ascii="Times New Roman" w:hAnsi="Times New Roman" w:cs="Times New Roman"/>
                <w:snapToGrid w:val="0"/>
                <w:sz w:val="12"/>
                <w:szCs w:val="12"/>
              </w:rPr>
              <w:lastRenderedPageBreak/>
              <w:t>Наибольшая</w:t>
            </w:r>
            <w:proofErr w:type="gramEnd"/>
            <w:r w:rsidRPr="00330F0A">
              <w:rPr>
                <w:rFonts w:ascii="Times New Roman" w:hAnsi="Times New Roman" w:cs="Times New Roman"/>
                <w:snapToGrid w:val="0"/>
                <w:sz w:val="12"/>
                <w:szCs w:val="12"/>
              </w:rPr>
              <w:t xml:space="preserve"> (ранняя)/год</w:t>
            </w:r>
          </w:p>
        </w:tc>
        <w:tc>
          <w:tcPr>
            <w:tcW w:w="65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20.03.1962</w:t>
            </w:r>
          </w:p>
        </w:tc>
        <w:tc>
          <w:tcPr>
            <w:tcW w:w="72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17.04.1947</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50/1944</w:t>
            </w:r>
          </w:p>
        </w:tc>
        <w:tc>
          <w:tcPr>
            <w:tcW w:w="65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1250/1947</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130/1947</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78/1955</w:t>
            </w:r>
          </w:p>
        </w:tc>
      </w:tr>
      <w:tr w:rsidR="00330F0A" w:rsidRPr="00330F0A" w:rsidTr="00330F0A">
        <w:trPr>
          <w:trHeight w:val="73"/>
        </w:trPr>
        <w:tc>
          <w:tcPr>
            <w:tcW w:w="797" w:type="pct"/>
            <w:tcBorders>
              <w:top w:val="nil"/>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proofErr w:type="gramStart"/>
            <w:r w:rsidRPr="00330F0A">
              <w:rPr>
                <w:rFonts w:ascii="Times New Roman" w:hAnsi="Times New Roman" w:cs="Times New Roman"/>
                <w:snapToGrid w:val="0"/>
                <w:sz w:val="12"/>
                <w:szCs w:val="12"/>
              </w:rPr>
              <w:t>Наименьшая</w:t>
            </w:r>
            <w:proofErr w:type="gramEnd"/>
            <w:r w:rsidRPr="00330F0A">
              <w:rPr>
                <w:rFonts w:ascii="Times New Roman" w:hAnsi="Times New Roman" w:cs="Times New Roman"/>
                <w:snapToGrid w:val="0"/>
                <w:sz w:val="12"/>
                <w:szCs w:val="12"/>
              </w:rPr>
              <w:t xml:space="preserve"> (поздняя)/год</w:t>
            </w:r>
          </w:p>
        </w:tc>
        <w:tc>
          <w:tcPr>
            <w:tcW w:w="651"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20.04.1942</w:t>
            </w:r>
          </w:p>
        </w:tc>
        <w:tc>
          <w:tcPr>
            <w:tcW w:w="72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18.05.1965</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19/1956</w:t>
            </w:r>
          </w:p>
        </w:tc>
        <w:tc>
          <w:tcPr>
            <w:tcW w:w="652"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18/1944</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11/1944</w:t>
            </w:r>
          </w:p>
        </w:tc>
        <w:tc>
          <w:tcPr>
            <w:tcW w:w="72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z w:val="12"/>
                <w:szCs w:val="12"/>
              </w:rPr>
            </w:pPr>
            <w:r w:rsidRPr="00330F0A">
              <w:rPr>
                <w:rFonts w:ascii="Times New Roman" w:hAnsi="Times New Roman" w:cs="Times New Roman"/>
                <w:sz w:val="12"/>
                <w:szCs w:val="12"/>
              </w:rPr>
              <w:t>17/1944</w:t>
            </w:r>
          </w:p>
        </w:tc>
      </w:tr>
    </w:tbl>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Ледообразование в бассейне р. Сок происходит преимущественно в первой декаде ноября в период малой водности. Средние даты перехода температуры через 0</w:t>
      </w:r>
      <w:proofErr w:type="gramStart"/>
      <w:r w:rsidRPr="00330F0A">
        <w:rPr>
          <w:rFonts w:ascii="Times New Roman" w:hAnsi="Times New Roman"/>
          <w:sz w:val="12"/>
          <w:szCs w:val="12"/>
        </w:rPr>
        <w:t xml:space="preserve"> ºС</w:t>
      </w:r>
      <w:proofErr w:type="gramEnd"/>
      <w:r w:rsidRPr="00330F0A">
        <w:rPr>
          <w:rFonts w:ascii="Times New Roman" w:hAnsi="Times New Roman"/>
          <w:sz w:val="12"/>
          <w:szCs w:val="12"/>
        </w:rPr>
        <w:t xml:space="preserve"> отмечены 14 ноября (самая ранняя – 12.11.1965 г., самая поздняя – 12.12.1967 г.). Забереги чаще всего появляются с 1 по 6 ноября. Осеннего ледохода обычно не наблюдается. Сплошной ледяной покров образуется чаще всего в результате довольно быстрого роста смыкающихся заберегов. По данным ближайших гидрологических постов в особо холодные зимы формирование ледового покрова возможно за один день.</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 xml:space="preserve">Ледостав происходит в среднем во второй декаде ноября (19 ноября). Ледяной покров сплошной, ровный и лишь в отдельные оттепели возможно нарушение его целостности. Средняя продолжительность периода с ледовыми явлениями составляет около 160-165 дней, наибольшая </w:t>
      </w:r>
      <w:proofErr w:type="gramStart"/>
      <w:r w:rsidRPr="00330F0A">
        <w:rPr>
          <w:rFonts w:ascii="Times New Roman" w:hAnsi="Times New Roman"/>
          <w:sz w:val="12"/>
          <w:szCs w:val="12"/>
        </w:rPr>
        <w:t>на</w:t>
      </w:r>
      <w:proofErr w:type="gramEnd"/>
      <w:r w:rsidRPr="00330F0A">
        <w:rPr>
          <w:rFonts w:ascii="Times New Roman" w:hAnsi="Times New Roman"/>
          <w:sz w:val="12"/>
          <w:szCs w:val="12"/>
        </w:rPr>
        <w:t xml:space="preserve"> наблюдалась в 1940-41 гг. – 194 дня. Наибольшая толщина льда отмечается в феврале-марте и составляет чаще всего 60-65 см, в особо холодные зимы – до 1 м. На мелководных реках возможно промерзание до дна.</w:t>
      </w:r>
    </w:p>
    <w:p w:rsidR="00330F0A" w:rsidRPr="00330F0A" w:rsidRDefault="00330F0A" w:rsidP="00330F0A">
      <w:pPr>
        <w:pStyle w:val="afffe"/>
        <w:spacing w:before="0"/>
        <w:ind w:firstLine="284"/>
        <w:rPr>
          <w:rFonts w:ascii="Times New Roman" w:hAnsi="Times New Roman"/>
          <w:sz w:val="12"/>
          <w:szCs w:val="12"/>
        </w:rPr>
      </w:pPr>
      <w:r w:rsidRPr="00330F0A">
        <w:rPr>
          <w:rFonts w:ascii="Times New Roman" w:hAnsi="Times New Roman"/>
          <w:sz w:val="12"/>
          <w:szCs w:val="12"/>
        </w:rPr>
        <w:t>Разрушение ледяного покрова начинается с появления трещин, закраин. Средние даты перехода температуры через 0</w:t>
      </w:r>
      <w:proofErr w:type="gramStart"/>
      <w:r w:rsidRPr="00330F0A">
        <w:rPr>
          <w:rFonts w:ascii="Times New Roman" w:hAnsi="Times New Roman"/>
          <w:sz w:val="12"/>
          <w:szCs w:val="12"/>
        </w:rPr>
        <w:t xml:space="preserve"> ºС</w:t>
      </w:r>
      <w:proofErr w:type="gramEnd"/>
      <w:r w:rsidRPr="00330F0A">
        <w:rPr>
          <w:rFonts w:ascii="Times New Roman" w:hAnsi="Times New Roman"/>
          <w:sz w:val="12"/>
          <w:szCs w:val="12"/>
        </w:rPr>
        <w:t xml:space="preserve"> отмечены 11 апреля (самая ранняя – 29.03.1961 г., самая поздняя – 21.04.1952 г.). Вскрытие происходит в среднем в первой половине апреля и </w:t>
      </w:r>
      <w:proofErr w:type="gramStart"/>
      <w:r w:rsidRPr="00330F0A">
        <w:rPr>
          <w:rFonts w:ascii="Times New Roman" w:hAnsi="Times New Roman"/>
          <w:sz w:val="12"/>
          <w:szCs w:val="12"/>
        </w:rPr>
        <w:t>на</w:t>
      </w:r>
      <w:proofErr w:type="gramEnd"/>
      <w:r w:rsidRPr="00330F0A">
        <w:rPr>
          <w:rFonts w:ascii="Times New Roman" w:hAnsi="Times New Roman"/>
          <w:sz w:val="12"/>
          <w:szCs w:val="12"/>
        </w:rPr>
        <w:t xml:space="preserve"> может сопровождаться весенним ледоходом. Средняя продолжительность весеннего ледохода обычно не превышает 5 дней (таблица 4.1.20). На малых водотоках весеннего ледохода не наблюдается, лет тает на месте.</w:t>
      </w:r>
    </w:p>
    <w:p w:rsidR="00330F0A" w:rsidRPr="00330F0A" w:rsidRDefault="00330F0A" w:rsidP="00330F0A">
      <w:pPr>
        <w:keepLines/>
        <w:spacing w:after="0" w:line="240" w:lineRule="auto"/>
        <w:ind w:firstLine="284"/>
        <w:jc w:val="both"/>
        <w:rPr>
          <w:rFonts w:ascii="Times New Roman" w:hAnsi="Times New Roman" w:cs="Times New Roman"/>
          <w:sz w:val="12"/>
          <w:szCs w:val="12"/>
        </w:rPr>
      </w:pPr>
      <w:r w:rsidRPr="00330F0A">
        <w:rPr>
          <w:rFonts w:ascii="Times New Roman" w:hAnsi="Times New Roman" w:cs="Times New Roman"/>
          <w:sz w:val="12"/>
          <w:szCs w:val="12"/>
        </w:rPr>
        <w:t>Таблица 4.1.20 – Ледовые явления на реках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817"/>
        <w:gridCol w:w="702"/>
        <w:gridCol w:w="703"/>
        <w:gridCol w:w="1142"/>
        <w:gridCol w:w="703"/>
        <w:gridCol w:w="703"/>
        <w:gridCol w:w="773"/>
        <w:gridCol w:w="1142"/>
      </w:tblGrid>
      <w:tr w:rsidR="00330F0A" w:rsidRPr="00330F0A" w:rsidTr="00BE617E">
        <w:trPr>
          <w:tblHead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57"/>
              <w:jc w:val="center"/>
              <w:rPr>
                <w:rFonts w:ascii="Times New Roman" w:hAnsi="Times New Roman" w:cs="Times New Roman"/>
                <w:snapToGrid w:val="0"/>
                <w:sz w:val="12"/>
                <w:szCs w:val="12"/>
              </w:rPr>
            </w:pPr>
            <w:proofErr w:type="spellStart"/>
            <w:proofErr w:type="gramStart"/>
            <w:r w:rsidRPr="00330F0A">
              <w:rPr>
                <w:rFonts w:ascii="Times New Roman" w:hAnsi="Times New Roman" w:cs="Times New Roman"/>
                <w:snapToGrid w:val="0"/>
                <w:sz w:val="12"/>
                <w:szCs w:val="12"/>
              </w:rPr>
              <w:t>Характерис</w:t>
            </w:r>
            <w:proofErr w:type="spellEnd"/>
            <w:r w:rsidRPr="00330F0A">
              <w:rPr>
                <w:rFonts w:ascii="Times New Roman" w:hAnsi="Times New Roman" w:cs="Times New Roman"/>
                <w:snapToGrid w:val="0"/>
                <w:sz w:val="12"/>
                <w:szCs w:val="12"/>
              </w:rPr>
              <w:t>-тика</w:t>
            </w:r>
            <w:proofErr w:type="gramEnd"/>
          </w:p>
        </w:tc>
        <w:tc>
          <w:tcPr>
            <w:tcW w:w="1437" w:type="pct"/>
            <w:gridSpan w:val="3"/>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Дата</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Pr>
                <w:rFonts w:ascii="Times New Roman" w:hAnsi="Times New Roman" w:cs="Times New Roman"/>
                <w:snapToGrid w:val="0"/>
                <w:sz w:val="12"/>
                <w:szCs w:val="12"/>
              </w:rPr>
              <w:t>Продолжитель</w:t>
            </w:r>
            <w:r w:rsidRPr="00330F0A">
              <w:rPr>
                <w:rFonts w:ascii="Times New Roman" w:hAnsi="Times New Roman" w:cs="Times New Roman"/>
                <w:snapToGrid w:val="0"/>
                <w:sz w:val="12"/>
                <w:szCs w:val="12"/>
              </w:rPr>
              <w:t>ность ледохода (дни)</w:t>
            </w:r>
          </w:p>
        </w:tc>
        <w:tc>
          <w:tcPr>
            <w:tcW w:w="1410" w:type="pct"/>
            <w:gridSpan w:val="3"/>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Весенний ледоход</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Продолжительность периода с ледовыми явлениями, дни</w:t>
            </w:r>
          </w:p>
        </w:tc>
      </w:tr>
      <w:tr w:rsidR="00330F0A" w:rsidRPr="00330F0A" w:rsidTr="00BE617E">
        <w:trPr>
          <w:trHeight w:val="73"/>
          <w:tblHeader/>
        </w:trPr>
        <w:tc>
          <w:tcPr>
            <w:tcW w:w="675"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528"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hanging="51"/>
              <w:jc w:val="center"/>
              <w:rPr>
                <w:rFonts w:ascii="Times New Roman" w:hAnsi="Times New Roman" w:cs="Times New Roman"/>
                <w:snapToGrid w:val="0"/>
                <w:sz w:val="12"/>
                <w:szCs w:val="12"/>
              </w:rPr>
            </w:pPr>
            <w:r>
              <w:rPr>
                <w:rFonts w:ascii="Times New Roman" w:hAnsi="Times New Roman" w:cs="Times New Roman"/>
                <w:snapToGrid w:val="0"/>
                <w:sz w:val="12"/>
                <w:szCs w:val="12"/>
              </w:rPr>
              <w:t>Появле</w:t>
            </w:r>
            <w:r w:rsidRPr="00330F0A">
              <w:rPr>
                <w:rFonts w:ascii="Times New Roman" w:hAnsi="Times New Roman" w:cs="Times New Roman"/>
                <w:snapToGrid w:val="0"/>
                <w:sz w:val="12"/>
                <w:szCs w:val="12"/>
              </w:rPr>
              <w:t>ние ледяных образований</w:t>
            </w:r>
          </w:p>
        </w:tc>
        <w:tc>
          <w:tcPr>
            <w:tcW w:w="45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108"/>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начало ледохода (</w:t>
            </w:r>
            <w:proofErr w:type="spellStart"/>
            <w:r w:rsidRPr="00330F0A">
              <w:rPr>
                <w:rFonts w:ascii="Times New Roman" w:hAnsi="Times New Roman" w:cs="Times New Roman"/>
                <w:snapToGrid w:val="0"/>
                <w:sz w:val="12"/>
                <w:szCs w:val="12"/>
              </w:rPr>
              <w:t>шугохода</w:t>
            </w:r>
            <w:proofErr w:type="spellEnd"/>
            <w:r w:rsidRPr="00330F0A">
              <w:rPr>
                <w:rFonts w:ascii="Times New Roman" w:hAnsi="Times New Roman" w:cs="Times New Roman"/>
                <w:snapToGrid w:val="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начало ледостава</w:t>
            </w: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начало</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конец</w:t>
            </w:r>
          </w:p>
        </w:tc>
        <w:tc>
          <w:tcPr>
            <w:tcW w:w="49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длительность, дни</w:t>
            </w: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p>
        </w:tc>
      </w:tr>
      <w:tr w:rsidR="00330F0A" w:rsidRPr="00330F0A" w:rsidTr="00330F0A">
        <w:trPr>
          <w:trHeight w:val="73"/>
        </w:trPr>
        <w:tc>
          <w:tcPr>
            <w:tcW w:w="5000" w:type="pct"/>
            <w:gridSpan w:val="9"/>
            <w:tcBorders>
              <w:top w:val="nil"/>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z w:val="12"/>
                <w:szCs w:val="12"/>
              </w:rPr>
              <w:t>р. Сок – пос. Сургут</w:t>
            </w:r>
          </w:p>
        </w:tc>
      </w:tr>
      <w:tr w:rsidR="00330F0A" w:rsidRPr="00330F0A" w:rsidTr="00BE617E">
        <w:trPr>
          <w:trHeight w:val="73"/>
        </w:trPr>
        <w:tc>
          <w:tcPr>
            <w:tcW w:w="675" w:type="pct"/>
            <w:tcBorders>
              <w:top w:val="single" w:sz="4" w:space="0" w:color="auto"/>
              <w:left w:val="single" w:sz="4" w:space="0" w:color="auto"/>
              <w:bottom w:val="nil"/>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Средняя</w:t>
            </w:r>
          </w:p>
        </w:tc>
        <w:tc>
          <w:tcPr>
            <w:tcW w:w="528"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03.11</w:t>
            </w:r>
          </w:p>
        </w:tc>
        <w:tc>
          <w:tcPr>
            <w:tcW w:w="45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proofErr w:type="spellStart"/>
            <w:r w:rsidRPr="00330F0A">
              <w:rPr>
                <w:rFonts w:ascii="Times New Roman" w:hAnsi="Times New Roman" w:cs="Times New Roman"/>
                <w:snapToGrid w:val="0"/>
                <w:sz w:val="12"/>
                <w:szCs w:val="12"/>
              </w:rPr>
              <w:t>нб</w:t>
            </w:r>
            <w:proofErr w:type="spellEnd"/>
            <w:r w:rsidRPr="00330F0A">
              <w:rPr>
                <w:rFonts w:ascii="Times New Roman" w:hAnsi="Times New Roman" w:cs="Times New Roman"/>
                <w:snapToGrid w:val="0"/>
                <w:sz w:val="12"/>
                <w:szCs w:val="12"/>
              </w:rPr>
              <w:t xml:space="preserve"> (94%)</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19.11</w:t>
            </w:r>
          </w:p>
        </w:tc>
        <w:tc>
          <w:tcPr>
            <w:tcW w:w="73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15</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11.04</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17.04</w:t>
            </w:r>
          </w:p>
        </w:tc>
        <w:tc>
          <w:tcPr>
            <w:tcW w:w="49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3</w:t>
            </w:r>
          </w:p>
        </w:tc>
        <w:tc>
          <w:tcPr>
            <w:tcW w:w="73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163</w:t>
            </w:r>
          </w:p>
        </w:tc>
      </w:tr>
      <w:tr w:rsidR="00330F0A" w:rsidRPr="00330F0A" w:rsidTr="00BE617E">
        <w:trPr>
          <w:trHeight w:val="73"/>
        </w:trPr>
        <w:tc>
          <w:tcPr>
            <w:tcW w:w="675" w:type="pct"/>
            <w:tcBorders>
              <w:top w:val="nil"/>
              <w:left w:val="single" w:sz="4" w:space="0" w:color="auto"/>
              <w:bottom w:val="nil"/>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Pr>
                <w:rFonts w:ascii="Times New Roman" w:hAnsi="Times New Roman" w:cs="Times New Roman"/>
                <w:snapToGrid w:val="0"/>
                <w:sz w:val="12"/>
                <w:szCs w:val="12"/>
              </w:rPr>
              <w:t>Ранняя (наиболь</w:t>
            </w:r>
            <w:r w:rsidRPr="00330F0A">
              <w:rPr>
                <w:rFonts w:ascii="Times New Roman" w:hAnsi="Times New Roman" w:cs="Times New Roman"/>
                <w:snapToGrid w:val="0"/>
                <w:sz w:val="12"/>
                <w:szCs w:val="12"/>
              </w:rPr>
              <w:t>шая)</w:t>
            </w:r>
          </w:p>
        </w:tc>
        <w:tc>
          <w:tcPr>
            <w:tcW w:w="528"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11.10.40</w:t>
            </w:r>
          </w:p>
        </w:tc>
        <w:tc>
          <w:tcPr>
            <w:tcW w:w="45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hanging="108"/>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26.10.43</w:t>
            </w:r>
          </w:p>
        </w:tc>
        <w:tc>
          <w:tcPr>
            <w:tcW w:w="73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52/1940</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28.03.61</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31.03.61</w:t>
            </w:r>
          </w:p>
        </w:tc>
        <w:tc>
          <w:tcPr>
            <w:tcW w:w="49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16/1939</w:t>
            </w:r>
          </w:p>
        </w:tc>
        <w:tc>
          <w:tcPr>
            <w:tcW w:w="73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u w:val="single"/>
              </w:rPr>
              <w:t>194</w:t>
            </w:r>
            <w:r w:rsidRPr="00330F0A">
              <w:rPr>
                <w:rFonts w:ascii="Times New Roman" w:hAnsi="Times New Roman" w:cs="Times New Roman"/>
                <w:snapToGrid w:val="0"/>
                <w:sz w:val="12"/>
                <w:szCs w:val="12"/>
              </w:rPr>
              <w:br/>
              <w:t>1940</w:t>
            </w:r>
          </w:p>
        </w:tc>
      </w:tr>
      <w:tr w:rsidR="00330F0A" w:rsidRPr="00330F0A" w:rsidTr="00BE617E">
        <w:trPr>
          <w:trHeight w:val="73"/>
        </w:trPr>
        <w:tc>
          <w:tcPr>
            <w:tcW w:w="675" w:type="pct"/>
            <w:tcBorders>
              <w:top w:val="nil"/>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Pr>
                <w:rFonts w:ascii="Times New Roman" w:hAnsi="Times New Roman" w:cs="Times New Roman"/>
                <w:snapToGrid w:val="0"/>
                <w:sz w:val="12"/>
                <w:szCs w:val="12"/>
              </w:rPr>
              <w:t>Поздняя (наимень</w:t>
            </w:r>
            <w:r w:rsidRPr="00330F0A">
              <w:rPr>
                <w:rFonts w:ascii="Times New Roman" w:hAnsi="Times New Roman" w:cs="Times New Roman"/>
                <w:snapToGrid w:val="0"/>
                <w:sz w:val="12"/>
                <w:szCs w:val="12"/>
              </w:rPr>
              <w:t>шая)</w:t>
            </w:r>
          </w:p>
        </w:tc>
        <w:tc>
          <w:tcPr>
            <w:tcW w:w="528"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29.11.67</w:t>
            </w:r>
          </w:p>
        </w:tc>
        <w:tc>
          <w:tcPr>
            <w:tcW w:w="454"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57" w:right="-57"/>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left="-108" w:right="-108"/>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10.12.47</w:t>
            </w:r>
          </w:p>
        </w:tc>
        <w:tc>
          <w:tcPr>
            <w:tcW w:w="73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0/1961</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24.04.34</w:t>
            </w:r>
          </w:p>
        </w:tc>
        <w:tc>
          <w:tcPr>
            <w:tcW w:w="455"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26.04.42</w:t>
            </w:r>
          </w:p>
        </w:tc>
        <w:tc>
          <w:tcPr>
            <w:tcW w:w="49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ind w:right="-108" w:hanging="32"/>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rPr>
              <w:t>1/15%</w:t>
            </w:r>
          </w:p>
        </w:tc>
        <w:tc>
          <w:tcPr>
            <w:tcW w:w="739" w:type="pct"/>
            <w:tcBorders>
              <w:top w:val="single" w:sz="4" w:space="0" w:color="auto"/>
              <w:left w:val="single" w:sz="4" w:space="0" w:color="auto"/>
              <w:bottom w:val="single" w:sz="4" w:space="0" w:color="auto"/>
              <w:right w:val="single" w:sz="4" w:space="0" w:color="auto"/>
            </w:tcBorders>
            <w:vAlign w:val="center"/>
            <w:hideMark/>
          </w:tcPr>
          <w:p w:rsidR="00330F0A" w:rsidRPr="00330F0A" w:rsidRDefault="00330F0A" w:rsidP="00330F0A">
            <w:pPr>
              <w:spacing w:after="0" w:line="240" w:lineRule="auto"/>
              <w:jc w:val="center"/>
              <w:rPr>
                <w:rFonts w:ascii="Times New Roman" w:hAnsi="Times New Roman" w:cs="Times New Roman"/>
                <w:snapToGrid w:val="0"/>
                <w:sz w:val="12"/>
                <w:szCs w:val="12"/>
              </w:rPr>
            </w:pPr>
            <w:r w:rsidRPr="00330F0A">
              <w:rPr>
                <w:rFonts w:ascii="Times New Roman" w:hAnsi="Times New Roman" w:cs="Times New Roman"/>
                <w:snapToGrid w:val="0"/>
                <w:sz w:val="12"/>
                <w:szCs w:val="12"/>
                <w:u w:val="single"/>
              </w:rPr>
              <w:t>126</w:t>
            </w:r>
            <w:r w:rsidRPr="00330F0A">
              <w:rPr>
                <w:rFonts w:ascii="Times New Roman" w:hAnsi="Times New Roman" w:cs="Times New Roman"/>
                <w:snapToGrid w:val="0"/>
                <w:sz w:val="12"/>
                <w:szCs w:val="12"/>
              </w:rPr>
              <w:br/>
              <w:t>1968</w:t>
            </w:r>
          </w:p>
        </w:tc>
      </w:tr>
    </w:tbl>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 xml:space="preserve">4.2. Обоснование </w:t>
      </w:r>
      <w:proofErr w:type="gramStart"/>
      <w:r w:rsidRPr="00BE617E">
        <w:rPr>
          <w:rFonts w:ascii="Times New Roman" w:hAnsi="Times New Roman" w:cs="Times New Roman"/>
          <w:sz w:val="12"/>
          <w:szCs w:val="12"/>
        </w:rPr>
        <w:t>определения границ зон планируемого размещения линейных объектов</w:t>
      </w:r>
      <w:proofErr w:type="gramEnd"/>
      <w:r w:rsidRPr="00BE617E">
        <w:rPr>
          <w:rFonts w:ascii="Times New Roman" w:hAnsi="Times New Roman" w:cs="Times New Roman"/>
          <w:sz w:val="12"/>
          <w:szCs w:val="12"/>
        </w:rPr>
        <w:t xml:space="preserve"> </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В данном проекте предусмотрено техническое перевооружение существующего линейного объекта, в связи с чем, обоснование необходимости размещения объекта и его инфраструктуры на землях сельскохозяйственного назначения не требуется.</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E617E">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E617E">
        <w:rPr>
          <w:rFonts w:ascii="Times New Roman" w:hAnsi="Times New Roman" w:cs="Times New Roman"/>
          <w:sz w:val="12"/>
          <w:szCs w:val="12"/>
        </w:rPr>
        <w:t>ППБО-85 «Правила пожарной безопасности в нефтяной и газовой промышленности»;</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E617E">
        <w:rPr>
          <w:rFonts w:ascii="Times New Roman" w:hAnsi="Times New Roman" w:cs="Times New Roman"/>
          <w:sz w:val="12"/>
          <w:szCs w:val="12"/>
        </w:rPr>
        <w:t>ПУЭ «Правила устройства электроустановок»;</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E617E">
        <w:rPr>
          <w:rFonts w:ascii="Times New Roman" w:hAnsi="Times New Roman" w:cs="Times New Roman"/>
          <w:sz w:val="12"/>
          <w:szCs w:val="12"/>
        </w:rPr>
        <w:t>СП 231.1311500.2015 «Обустройство нефтяных и газовых месторождений»;</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E617E">
        <w:rPr>
          <w:rFonts w:ascii="Times New Roman" w:hAnsi="Times New Roman" w:cs="Times New Roman"/>
          <w:sz w:val="12"/>
          <w:szCs w:val="12"/>
        </w:rPr>
        <w:t>СП 18.13330.2011 «Генеральные планы промышленных предприятий».</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Рельеф по трассе равнинный, организация рельефа трасс не требуется.</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Ширина полосы временного отвода для трассы напорного трубопровода составляет 32,0 м, принята в соответствии с СН 459-74 «Нормы отвода земель для нефтяных и газовых скважин».</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Ширина полосы временного отвода для трассы кабеля ВОЛС составляет 6,0 м, принята в соответствии с СН 461-74 «Нормы отвода земель для линий связи», входит в полосу отвода трассы напорного трубопровода при параллельном следовании.</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4.3.Обоснование определения границ зон планируемого размещения линейных объектов, подлежащих реконструкции в связи с изменением их местоположения отсутствуют</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 xml:space="preserve">Целью работы является расчет площадей земельных участков, отводимых под строительство объекта 6857П «Реконструкция напорного нефтепровода ДНС Южно-Орловская - УПСВ </w:t>
      </w:r>
      <w:proofErr w:type="spellStart"/>
      <w:r w:rsidRPr="00BE617E">
        <w:rPr>
          <w:rFonts w:ascii="Times New Roman" w:hAnsi="Times New Roman" w:cs="Times New Roman"/>
          <w:sz w:val="12"/>
          <w:szCs w:val="12"/>
        </w:rPr>
        <w:t>Екатериновская</w:t>
      </w:r>
      <w:proofErr w:type="spellEnd"/>
      <w:r w:rsidRPr="00BE617E">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В связи с чем, объекты, подлежащие реконструкции в связи с изменением их местоположения отсутствуют.</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4.4.Обоснование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E617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E617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E617E">
        <w:rPr>
          <w:rFonts w:ascii="Times New Roman" w:hAnsi="Times New Roman" w:cs="Times New Roman"/>
          <w:sz w:val="12"/>
          <w:szCs w:val="12"/>
        </w:rPr>
        <w:t>предельное количество этажей или предельную высоту зданий, строений, сооружений;</w:t>
      </w:r>
    </w:p>
    <w:p w:rsidR="00BE617E" w:rsidRPr="00BE617E" w:rsidRDefault="00BE617E" w:rsidP="00BE61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E617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E617E" w:rsidRPr="00BE617E" w:rsidRDefault="00BE617E" w:rsidP="00BE617E">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5)</w:t>
      </w:r>
      <w:r w:rsidRPr="00BE617E">
        <w:rPr>
          <w:rFonts w:ascii="Times New Roman"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w:t>
      </w:r>
      <w:proofErr w:type="gramEnd"/>
      <w:r w:rsidRPr="00BE617E">
        <w:rPr>
          <w:rFonts w:ascii="Times New Roman" w:hAnsi="Times New Roman" w:cs="Times New Roman"/>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E617E" w:rsidRPr="00BE617E" w:rsidRDefault="00BE617E" w:rsidP="00BE617E">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6)</w:t>
      </w:r>
      <w:r w:rsidRPr="00BE617E">
        <w:rPr>
          <w:rFonts w:ascii="Times New Roman"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BE617E" w:rsidRPr="00BE617E" w:rsidRDefault="00BE617E" w:rsidP="00BE617E">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Pr="00BE617E">
        <w:rPr>
          <w:rFonts w:ascii="Times New Roman" w:hAnsi="Times New Roman" w:cs="Times New Roman"/>
          <w:sz w:val="12"/>
          <w:szCs w:val="12"/>
        </w:rPr>
        <w:t xml:space="preserve">В пределах отдельных территориальных зон в соответствии с настоящими Правилами установлены </w:t>
      </w:r>
      <w:proofErr w:type="spellStart"/>
      <w:r w:rsidRPr="00BE617E">
        <w:rPr>
          <w:rFonts w:ascii="Times New Roman" w:hAnsi="Times New Roman" w:cs="Times New Roman"/>
          <w:sz w:val="12"/>
          <w:szCs w:val="12"/>
        </w:rPr>
        <w:t>подзоны</w:t>
      </w:r>
      <w:proofErr w:type="spellEnd"/>
      <w:r w:rsidRPr="00BE617E">
        <w:rPr>
          <w:rFonts w:ascii="Times New Roman" w:hAnsi="Times New Roman" w:cs="Times New Roman"/>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В виду того, что на территории сельского поселения Верхняя Орлянка Сергиевского района линейный объект располагается в зоне СХ</w:t>
      </w:r>
      <w:proofErr w:type="gramStart"/>
      <w:r w:rsidRPr="00BE617E">
        <w:rPr>
          <w:rFonts w:ascii="Times New Roman" w:hAnsi="Times New Roman" w:cs="Times New Roman"/>
          <w:sz w:val="12"/>
          <w:szCs w:val="12"/>
        </w:rPr>
        <w:t>1</w:t>
      </w:r>
      <w:proofErr w:type="gramEnd"/>
      <w:r w:rsidRPr="00BE617E">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C3609"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Таблица 4.4.1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3259"/>
        <w:gridCol w:w="723"/>
        <w:gridCol w:w="669"/>
        <w:gridCol w:w="669"/>
        <w:gridCol w:w="669"/>
        <w:gridCol w:w="669"/>
        <w:gridCol w:w="671"/>
        <w:gridCol w:w="11"/>
      </w:tblGrid>
      <w:tr w:rsidR="00BE617E" w:rsidRPr="00BE617E" w:rsidTr="00BE617E">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 xml:space="preserve">№ </w:t>
            </w:r>
            <w:proofErr w:type="gramStart"/>
            <w:r w:rsidRPr="00BE617E">
              <w:rPr>
                <w:rFonts w:ascii="Times New Roman" w:hAnsi="Times New Roman" w:cs="Times New Roman"/>
                <w:b/>
                <w:sz w:val="12"/>
                <w:szCs w:val="12"/>
              </w:rPr>
              <w:t>п</w:t>
            </w:r>
            <w:proofErr w:type="gramEnd"/>
            <w:r w:rsidRPr="00BE617E">
              <w:rPr>
                <w:rFonts w:ascii="Times New Roman" w:hAnsi="Times New Roman" w:cs="Times New Roman"/>
                <w:b/>
                <w:sz w:val="12"/>
                <w:szCs w:val="12"/>
              </w:rPr>
              <w:t>/п</w:t>
            </w: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Наименование параметра</w:t>
            </w:r>
          </w:p>
        </w:tc>
        <w:tc>
          <w:tcPr>
            <w:tcW w:w="264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b/>
                <w:sz w:val="12"/>
                <w:szCs w:val="12"/>
              </w:rPr>
            </w:pPr>
            <w:r w:rsidRPr="00BE617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w:t>
            </w:r>
            <w:proofErr w:type="gramStart"/>
            <w:r w:rsidRPr="00BE617E">
              <w:rPr>
                <w:rFonts w:ascii="Times New Roman" w:eastAsia="MS MinNew Roman" w:hAnsi="Times New Roman" w:cs="Times New Roman"/>
                <w:b/>
                <w:bCs/>
                <w:sz w:val="12"/>
                <w:szCs w:val="12"/>
              </w:rPr>
              <w:t>1</w:t>
            </w:r>
            <w:proofErr w:type="gramEnd"/>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w:t>
            </w:r>
            <w:proofErr w:type="gramStart"/>
            <w:r w:rsidRPr="00BE617E">
              <w:rPr>
                <w:rFonts w:ascii="Times New Roman" w:eastAsia="MS MinNew Roman" w:hAnsi="Times New Roman" w:cs="Times New Roman"/>
                <w:b/>
                <w:bCs/>
                <w:sz w:val="12"/>
                <w:szCs w:val="12"/>
              </w:rPr>
              <w:t>2</w:t>
            </w:r>
            <w:proofErr w:type="gramEnd"/>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Сх2-3</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Сх3</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 xml:space="preserve">Минимальная площадь земельного участка, </w:t>
            </w:r>
            <w:proofErr w:type="spellStart"/>
            <w:r w:rsidRPr="00BE617E">
              <w:rPr>
                <w:rFonts w:ascii="Times New Roman" w:hAnsi="Times New Roman" w:cs="Times New Roman"/>
                <w:sz w:val="12"/>
                <w:szCs w:val="12"/>
              </w:rPr>
              <w:t>кв</w:t>
            </w:r>
            <w:proofErr w:type="gramStart"/>
            <w:r w:rsidRPr="00BE617E">
              <w:rPr>
                <w:rFonts w:ascii="Times New Roman" w:hAnsi="Times New Roman" w:cs="Times New Roman"/>
                <w:sz w:val="12"/>
                <w:szCs w:val="12"/>
              </w:rPr>
              <w:t>.м</w:t>
            </w:r>
            <w:proofErr w:type="spellEnd"/>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600</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 xml:space="preserve">Максимальная площадь земельного участка, </w:t>
            </w:r>
            <w:proofErr w:type="spellStart"/>
            <w:r w:rsidRPr="00BE617E">
              <w:rPr>
                <w:rFonts w:ascii="Times New Roman" w:hAnsi="Times New Roman" w:cs="Times New Roman"/>
                <w:sz w:val="12"/>
                <w:szCs w:val="12"/>
              </w:rPr>
              <w:t>кв</w:t>
            </w:r>
            <w:proofErr w:type="gramStart"/>
            <w:r w:rsidRPr="00BE617E">
              <w:rPr>
                <w:rFonts w:ascii="Times New Roman" w:hAnsi="Times New Roman" w:cs="Times New Roman"/>
                <w:sz w:val="12"/>
                <w:szCs w:val="12"/>
              </w:rPr>
              <w:t>.м</w:t>
            </w:r>
            <w:proofErr w:type="spellEnd"/>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BE617E">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BE617E">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3</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40</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40</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Иные показатели</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BE617E">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BE617E">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1,5</w:t>
            </w:r>
          </w:p>
        </w:tc>
      </w:tr>
      <w:tr w:rsidR="00BE617E" w:rsidRPr="00BE617E" w:rsidTr="00BE617E">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highlight w:val="red"/>
              </w:rPr>
            </w:pPr>
            <w:r w:rsidRPr="00BE617E">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bl>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На территории сельского поселения Черновка Сергиевского района линейный объект располагается в зоне СХ</w:t>
      </w:r>
      <w:proofErr w:type="gramStart"/>
      <w:r w:rsidRPr="00BE617E">
        <w:rPr>
          <w:rFonts w:ascii="Times New Roman" w:hAnsi="Times New Roman" w:cs="Times New Roman"/>
          <w:sz w:val="12"/>
          <w:szCs w:val="12"/>
        </w:rPr>
        <w:t>1</w:t>
      </w:r>
      <w:proofErr w:type="gramEnd"/>
      <w:r w:rsidRPr="00BE617E">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Таблица 4.4.2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04"/>
        <w:gridCol w:w="620"/>
        <w:gridCol w:w="662"/>
        <w:gridCol w:w="663"/>
        <w:gridCol w:w="662"/>
        <w:gridCol w:w="663"/>
        <w:gridCol w:w="662"/>
        <w:gridCol w:w="663"/>
        <w:gridCol w:w="597"/>
      </w:tblGrid>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 xml:space="preserve">№ </w:t>
            </w:r>
            <w:proofErr w:type="gramStart"/>
            <w:r w:rsidRPr="00BE617E">
              <w:rPr>
                <w:rFonts w:ascii="Times New Roman" w:hAnsi="Times New Roman" w:cs="Times New Roman"/>
                <w:b/>
                <w:sz w:val="12"/>
                <w:szCs w:val="12"/>
              </w:rPr>
              <w:t>п</w:t>
            </w:r>
            <w:proofErr w:type="gramEnd"/>
            <w:r w:rsidRPr="00BE617E">
              <w:rPr>
                <w:rFonts w:ascii="Times New Roman" w:hAnsi="Times New Roman" w:cs="Times New Roman"/>
                <w:b/>
                <w:sz w:val="12"/>
                <w:szCs w:val="12"/>
              </w:rPr>
              <w:t>/п</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Наименование параметра</w:t>
            </w:r>
          </w:p>
        </w:tc>
        <w:tc>
          <w:tcPr>
            <w:tcW w:w="335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b/>
                <w:sz w:val="12"/>
                <w:szCs w:val="12"/>
              </w:rPr>
            </w:pPr>
            <w:r w:rsidRPr="00BE617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w:t>
            </w:r>
            <w:proofErr w:type="gramStart"/>
            <w:r w:rsidRPr="00BE617E">
              <w:rPr>
                <w:rFonts w:ascii="Times New Roman" w:eastAsia="MS MinNew Roman" w:hAnsi="Times New Roman" w:cs="Times New Roman"/>
                <w:b/>
                <w:bCs/>
                <w:sz w:val="12"/>
                <w:szCs w:val="12"/>
              </w:rPr>
              <w:t>1</w:t>
            </w:r>
            <w:proofErr w:type="gramEnd"/>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w:t>
            </w:r>
            <w:proofErr w:type="gramStart"/>
            <w:r w:rsidRPr="00BE617E">
              <w:rPr>
                <w:rFonts w:ascii="Times New Roman" w:eastAsia="MS MinNew Roman" w:hAnsi="Times New Roman" w:cs="Times New Roman"/>
                <w:b/>
                <w:bCs/>
                <w:sz w:val="12"/>
                <w:szCs w:val="12"/>
              </w:rPr>
              <w:t>2</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highlight w:val="red"/>
              </w:rPr>
            </w:pPr>
            <w:r w:rsidRPr="00BE617E">
              <w:rPr>
                <w:rFonts w:ascii="Times New Roman" w:eastAsia="MS MinNew Roman" w:hAnsi="Times New Roman" w:cs="Times New Roman"/>
                <w:b/>
                <w:bCs/>
                <w:sz w:val="12"/>
                <w:szCs w:val="12"/>
              </w:rPr>
              <w:t>Сх2-0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Сх-3</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 xml:space="preserve">Минимальная площадь земельного участка, </w:t>
            </w:r>
            <w:proofErr w:type="spellStart"/>
            <w:r w:rsidRPr="00BE617E">
              <w:rPr>
                <w:rFonts w:ascii="Times New Roman" w:hAnsi="Times New Roman" w:cs="Times New Roman"/>
                <w:sz w:val="12"/>
                <w:szCs w:val="12"/>
              </w:rPr>
              <w:t>кв</w:t>
            </w:r>
            <w:proofErr w:type="gramStart"/>
            <w:r w:rsidRPr="00BE617E">
              <w:rPr>
                <w:rFonts w:ascii="Times New Roman" w:hAnsi="Times New Roman" w:cs="Times New Roman"/>
                <w:sz w:val="12"/>
                <w:szCs w:val="12"/>
              </w:rPr>
              <w:t>.м</w:t>
            </w:r>
            <w:proofErr w:type="spellEnd"/>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600</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 xml:space="preserve">Максимальная площадь земельного участка, </w:t>
            </w:r>
            <w:proofErr w:type="spellStart"/>
            <w:r w:rsidRPr="00BE617E">
              <w:rPr>
                <w:rFonts w:ascii="Times New Roman" w:hAnsi="Times New Roman" w:cs="Times New Roman"/>
                <w:sz w:val="12"/>
                <w:szCs w:val="12"/>
              </w:rPr>
              <w:t>кв</w:t>
            </w:r>
            <w:proofErr w:type="gramStart"/>
            <w:r w:rsidRPr="00BE617E">
              <w:rPr>
                <w:rFonts w:ascii="Times New Roman" w:hAnsi="Times New Roman" w:cs="Times New Roman"/>
                <w:sz w:val="12"/>
                <w:szCs w:val="12"/>
              </w:rPr>
              <w:t>.м</w:t>
            </w:r>
            <w:proofErr w:type="spellEnd"/>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BE617E">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BE617E">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3</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40</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40</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hAnsi="Times New Roman" w:cs="Times New Roman"/>
                <w:sz w:val="12"/>
                <w:szCs w:val="12"/>
              </w:rPr>
              <w:t>Иные показатели</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BE617E">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BE617E">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1,5</w:t>
            </w:r>
          </w:p>
        </w:tc>
      </w:tr>
      <w:tr w:rsidR="00BE617E" w:rsidRPr="00BE617E" w:rsidTr="00BE617E">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E617E" w:rsidRPr="00BE617E" w:rsidRDefault="00BE617E" w:rsidP="00AC3B9B">
            <w:pPr>
              <w:pStyle w:val="aff"/>
              <w:numPr>
                <w:ilvl w:val="0"/>
                <w:numId w:val="68"/>
              </w:numPr>
              <w:spacing w:after="0" w:line="240" w:lineRule="auto"/>
              <w:ind w:left="0" w:firstLine="0"/>
              <w:jc w:val="center"/>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bl>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На территории сельского поселения Воротнее Сергиевского района линейный объект располагается в зоне СХ</w:t>
      </w:r>
      <w:proofErr w:type="gramStart"/>
      <w:r w:rsidRPr="00BE617E">
        <w:rPr>
          <w:rFonts w:ascii="Times New Roman" w:hAnsi="Times New Roman" w:cs="Times New Roman"/>
          <w:sz w:val="12"/>
          <w:szCs w:val="12"/>
        </w:rPr>
        <w:t>1</w:t>
      </w:r>
      <w:proofErr w:type="gramEnd"/>
      <w:r w:rsidRPr="00BE617E">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Таблица 4.4.3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320"/>
        <w:gridCol w:w="648"/>
        <w:gridCol w:w="665"/>
        <w:gridCol w:w="663"/>
        <w:gridCol w:w="665"/>
        <w:gridCol w:w="663"/>
        <w:gridCol w:w="62"/>
        <w:gridCol w:w="601"/>
      </w:tblGrid>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 xml:space="preserve">№ </w:t>
            </w:r>
            <w:proofErr w:type="gramStart"/>
            <w:r w:rsidRPr="00BE617E">
              <w:rPr>
                <w:rFonts w:ascii="Times New Roman" w:hAnsi="Times New Roman" w:cs="Times New Roman"/>
                <w:b/>
                <w:sz w:val="12"/>
                <w:szCs w:val="12"/>
              </w:rPr>
              <w:t>п</w:t>
            </w:r>
            <w:proofErr w:type="gramEnd"/>
            <w:r w:rsidRPr="00BE617E">
              <w:rPr>
                <w:rFonts w:ascii="Times New Roman" w:hAnsi="Times New Roman" w:cs="Times New Roman"/>
                <w:b/>
                <w:sz w:val="12"/>
                <w:szCs w:val="12"/>
              </w:rPr>
              <w:t>/п</w:t>
            </w: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Наименование параметра</w:t>
            </w:r>
          </w:p>
        </w:tc>
        <w:tc>
          <w:tcPr>
            <w:tcW w:w="2566" w:type="pct"/>
            <w:gridSpan w:val="7"/>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w:t>
            </w:r>
            <w:proofErr w:type="gramStart"/>
            <w:r w:rsidRPr="00BE617E">
              <w:rPr>
                <w:rFonts w:ascii="Times New Roman" w:eastAsia="MS MinNew Roman" w:hAnsi="Times New Roman" w:cs="Times New Roman"/>
                <w:b/>
                <w:bCs/>
                <w:sz w:val="12"/>
                <w:szCs w:val="12"/>
              </w:rPr>
              <w:t>1</w:t>
            </w:r>
            <w:proofErr w:type="gramEnd"/>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w:t>
            </w:r>
            <w:proofErr w:type="gramStart"/>
            <w:r w:rsidRPr="00BE617E">
              <w:rPr>
                <w:rFonts w:ascii="Times New Roman" w:eastAsia="MS MinNew Roman" w:hAnsi="Times New Roman" w:cs="Times New Roman"/>
                <w:b/>
                <w:bCs/>
                <w:sz w:val="12"/>
                <w:szCs w:val="12"/>
              </w:rPr>
              <w:t>2</w:t>
            </w:r>
            <w:proofErr w:type="gramEnd"/>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Сх2-3</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Сх2-4</w:t>
            </w:r>
          </w:p>
        </w:tc>
        <w:tc>
          <w:tcPr>
            <w:tcW w:w="42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
                <w:bCs/>
                <w:sz w:val="12"/>
                <w:szCs w:val="12"/>
              </w:rPr>
            </w:pPr>
            <w:r w:rsidRPr="00BE617E">
              <w:rPr>
                <w:rFonts w:ascii="Times New Roman" w:eastAsia="MS MinNew Roman" w:hAnsi="Times New Roman" w:cs="Times New Roman"/>
                <w:b/>
                <w:bCs/>
                <w:sz w:val="12"/>
                <w:szCs w:val="12"/>
              </w:rPr>
              <w:t>Сх2-5</w:t>
            </w:r>
          </w:p>
        </w:tc>
      </w:tr>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4" w:type="pct"/>
            <w:gridSpan w:val="8"/>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 xml:space="preserve">Минимальная площадь земельного участка, </w:t>
            </w:r>
            <w:proofErr w:type="spellStart"/>
            <w:r w:rsidRPr="00BE617E">
              <w:rPr>
                <w:rFonts w:ascii="Times New Roman" w:hAnsi="Times New Roman" w:cs="Times New Roman"/>
                <w:sz w:val="12"/>
                <w:szCs w:val="12"/>
              </w:rPr>
              <w:t>кв</w:t>
            </w:r>
            <w:proofErr w:type="gramStart"/>
            <w:r w:rsidRPr="00BE617E">
              <w:rPr>
                <w:rFonts w:ascii="Times New Roman" w:hAnsi="Times New Roman" w:cs="Times New Roman"/>
                <w:sz w:val="12"/>
                <w:szCs w:val="12"/>
              </w:rPr>
              <w:t>.м</w:t>
            </w:r>
            <w:proofErr w:type="spellEnd"/>
            <w:proofErr w:type="gramEnd"/>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c>
          <w:tcPr>
            <w:tcW w:w="42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1000</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 xml:space="preserve">Максимальная площадь земельного участка, </w:t>
            </w:r>
            <w:proofErr w:type="spellStart"/>
            <w:r w:rsidRPr="00BE617E">
              <w:rPr>
                <w:rFonts w:ascii="Times New Roman" w:hAnsi="Times New Roman" w:cs="Times New Roman"/>
                <w:sz w:val="12"/>
                <w:szCs w:val="12"/>
              </w:rPr>
              <w:t>кв</w:t>
            </w:r>
            <w:proofErr w:type="gramStart"/>
            <w:r w:rsidRPr="00BE617E">
              <w:rPr>
                <w:rFonts w:ascii="Times New Roman" w:hAnsi="Times New Roman" w:cs="Times New Roman"/>
                <w:sz w:val="12"/>
                <w:szCs w:val="12"/>
              </w:rPr>
              <w:t>.м</w:t>
            </w:r>
            <w:proofErr w:type="spellEnd"/>
            <w:proofErr w:type="gramEnd"/>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4" w:type="pct"/>
            <w:gridSpan w:val="8"/>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BE617E">
              <w:rPr>
                <w:rFonts w:ascii="Times New Roman" w:eastAsia="MS MinNew Roman" w:hAnsi="Times New Roman" w:cs="Times New Roman"/>
                <w:bCs/>
                <w:sz w:val="12"/>
                <w:szCs w:val="12"/>
              </w:rPr>
              <w:t>м</w:t>
            </w:r>
            <w:proofErr w:type="gramEnd"/>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20</w:t>
            </w:r>
          </w:p>
        </w:tc>
      </w:tr>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4" w:type="pct"/>
            <w:gridSpan w:val="8"/>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BE617E">
              <w:rPr>
                <w:rFonts w:ascii="Times New Roman" w:eastAsia="MS MinNew Roman" w:hAnsi="Times New Roman" w:cs="Times New Roman"/>
                <w:bCs/>
                <w:sz w:val="12"/>
                <w:szCs w:val="12"/>
              </w:rPr>
              <w:t>м</w:t>
            </w:r>
            <w:proofErr w:type="gramEnd"/>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w:t>
            </w:r>
          </w:p>
        </w:tc>
      </w:tr>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4" w:type="pct"/>
            <w:gridSpan w:val="8"/>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hAnsi="Times New Roman" w:cs="Times New Roman"/>
                <w:sz w:val="12"/>
                <w:szCs w:val="12"/>
              </w:rPr>
            </w:pPr>
            <w:r w:rsidRPr="00BE617E">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50</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80</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60</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r w:rsidR="00BE617E" w:rsidRPr="00BE617E" w:rsidTr="00BE617E">
        <w:tc>
          <w:tcPr>
            <w:tcW w:w="286"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p>
        </w:tc>
        <w:tc>
          <w:tcPr>
            <w:tcW w:w="4714" w:type="pct"/>
            <w:gridSpan w:val="8"/>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Иные показатели</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BE617E">
              <w:rPr>
                <w:rFonts w:ascii="Times New Roman" w:eastAsia="MS MinNew Roman" w:hAnsi="Times New Roman" w:cs="Times New Roman"/>
                <w:bCs/>
                <w:sz w:val="12"/>
                <w:szCs w:val="12"/>
              </w:rPr>
              <w:t>м</w:t>
            </w:r>
            <w:proofErr w:type="gramEnd"/>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100</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50</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BE617E">
              <w:rPr>
                <w:rFonts w:ascii="Times New Roman" w:eastAsia="MS MinNew Roman" w:hAnsi="Times New Roman" w:cs="Times New Roman"/>
                <w:bCs/>
                <w:sz w:val="12"/>
                <w:szCs w:val="12"/>
              </w:rPr>
              <w:t>м</w:t>
            </w:r>
            <w:proofErr w:type="gramEnd"/>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2</w:t>
            </w:r>
          </w:p>
        </w:tc>
      </w:tr>
      <w:tr w:rsidR="00BE617E" w:rsidRPr="00BE617E" w:rsidTr="00BE617E">
        <w:tc>
          <w:tcPr>
            <w:tcW w:w="286" w:type="pct"/>
            <w:shd w:val="clear" w:color="auto" w:fill="auto"/>
            <w:vAlign w:val="center"/>
          </w:tcPr>
          <w:p w:rsidR="00BE617E" w:rsidRPr="00BE617E" w:rsidRDefault="00BE617E" w:rsidP="00AC3B9B">
            <w:pPr>
              <w:pStyle w:val="aff"/>
              <w:numPr>
                <w:ilvl w:val="0"/>
                <w:numId w:val="69"/>
              </w:numPr>
              <w:spacing w:after="0" w:line="240" w:lineRule="auto"/>
              <w:ind w:left="0" w:firstLine="0"/>
              <w:jc w:val="center"/>
              <w:rPr>
                <w:rFonts w:ascii="Times New Roman" w:eastAsia="MS MinNew Roman" w:hAnsi="Times New Roman" w:cs="Times New Roman"/>
                <w:bCs/>
                <w:sz w:val="12"/>
                <w:szCs w:val="12"/>
              </w:rPr>
            </w:pPr>
          </w:p>
        </w:tc>
        <w:tc>
          <w:tcPr>
            <w:tcW w:w="2148"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1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0</w:t>
            </w:r>
          </w:p>
        </w:tc>
        <w:tc>
          <w:tcPr>
            <w:tcW w:w="42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30"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469" w:type="pct"/>
            <w:gridSpan w:val="2"/>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c>
          <w:tcPr>
            <w:tcW w:w="389" w:type="pct"/>
            <w:shd w:val="clear" w:color="auto" w:fill="auto"/>
            <w:vAlign w:val="center"/>
          </w:tcPr>
          <w:p w:rsidR="00BE617E" w:rsidRPr="00BE617E" w:rsidRDefault="00BE617E" w:rsidP="00BE617E">
            <w:pPr>
              <w:spacing w:after="0" w:line="240" w:lineRule="auto"/>
              <w:jc w:val="center"/>
              <w:rPr>
                <w:rFonts w:ascii="Times New Roman" w:eastAsia="MS MinNew Roman" w:hAnsi="Times New Roman" w:cs="Times New Roman"/>
                <w:bCs/>
                <w:sz w:val="12"/>
                <w:szCs w:val="12"/>
              </w:rPr>
            </w:pPr>
            <w:r w:rsidRPr="00BE617E">
              <w:rPr>
                <w:rFonts w:ascii="Times New Roman" w:eastAsia="MS MinNew Roman" w:hAnsi="Times New Roman" w:cs="Times New Roman"/>
                <w:bCs/>
                <w:sz w:val="12"/>
                <w:szCs w:val="12"/>
              </w:rPr>
              <w:t>-</w:t>
            </w:r>
          </w:p>
        </w:tc>
      </w:tr>
    </w:tbl>
    <w:p w:rsidR="00BE617E" w:rsidRP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4.5.Ведомость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BE617E" w:rsidRDefault="00BE617E" w:rsidP="00BE617E">
      <w:pPr>
        <w:spacing w:after="0" w:line="240" w:lineRule="auto"/>
        <w:ind w:firstLine="284"/>
        <w:jc w:val="both"/>
        <w:rPr>
          <w:rFonts w:ascii="Times New Roman" w:hAnsi="Times New Roman" w:cs="Times New Roman"/>
          <w:sz w:val="12"/>
          <w:szCs w:val="12"/>
        </w:rPr>
      </w:pPr>
      <w:r w:rsidRPr="00BE617E">
        <w:rPr>
          <w:rFonts w:ascii="Times New Roman" w:hAnsi="Times New Roman" w:cs="Times New Roman"/>
          <w:sz w:val="12"/>
          <w:szCs w:val="12"/>
        </w:rPr>
        <w:t>Таблица 4.5.1 - Ведомость пересечений с инженерными коммуникациями</w:t>
      </w:r>
    </w:p>
    <w:tbl>
      <w:tblPr>
        <w:tblStyle w:val="aff6"/>
        <w:tblW w:w="5000" w:type="pct"/>
        <w:tblLook w:val="04A0" w:firstRow="1" w:lastRow="0" w:firstColumn="1" w:lastColumn="0" w:noHBand="0" w:noVBand="1"/>
      </w:tblPr>
      <w:tblGrid>
        <w:gridCol w:w="388"/>
        <w:gridCol w:w="890"/>
        <w:gridCol w:w="1169"/>
        <w:gridCol w:w="689"/>
        <w:gridCol w:w="679"/>
        <w:gridCol w:w="704"/>
        <w:gridCol w:w="1170"/>
        <w:gridCol w:w="1140"/>
        <w:gridCol w:w="900"/>
      </w:tblGrid>
      <w:tr w:rsidR="00BE617E" w:rsidRPr="00BE617E" w:rsidTr="00AE6FFC">
        <w:trPr>
          <w:tblHeader/>
        </w:trPr>
        <w:tc>
          <w:tcPr>
            <w:tcW w:w="251"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w:t>
            </w:r>
            <w:r w:rsidRPr="00BE617E">
              <w:rPr>
                <w:rFonts w:ascii="Times New Roman" w:hAnsi="Times New Roman"/>
                <w:sz w:val="12"/>
                <w:szCs w:val="12"/>
              </w:rPr>
              <w:br/>
            </w:r>
            <w:proofErr w:type="gramStart"/>
            <w:r w:rsidRPr="00BE617E">
              <w:rPr>
                <w:rFonts w:ascii="Times New Roman" w:hAnsi="Times New Roman"/>
                <w:sz w:val="12"/>
                <w:szCs w:val="12"/>
              </w:rPr>
              <w:t>п</w:t>
            </w:r>
            <w:proofErr w:type="gramEnd"/>
            <w:r w:rsidRPr="00BE617E">
              <w:rPr>
                <w:rFonts w:ascii="Times New Roman" w:hAnsi="Times New Roman"/>
                <w:sz w:val="12"/>
                <w:szCs w:val="12"/>
              </w:rPr>
              <w:t>/п</w:t>
            </w:r>
          </w:p>
        </w:tc>
        <w:tc>
          <w:tcPr>
            <w:tcW w:w="576"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Пикетажное значение пересечения ПК+</w:t>
            </w:r>
          </w:p>
        </w:tc>
        <w:tc>
          <w:tcPr>
            <w:tcW w:w="757"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Наименование коммуникации</w:t>
            </w:r>
          </w:p>
        </w:tc>
        <w:tc>
          <w:tcPr>
            <w:tcW w:w="446"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 xml:space="preserve">Диаметр трубы, </w:t>
            </w:r>
            <w:proofErr w:type="gramStart"/>
            <w:r w:rsidRPr="00BE617E">
              <w:rPr>
                <w:rFonts w:ascii="Times New Roman" w:hAnsi="Times New Roman"/>
                <w:sz w:val="12"/>
                <w:szCs w:val="12"/>
              </w:rPr>
              <w:t>мм</w:t>
            </w:r>
            <w:proofErr w:type="gramEnd"/>
          </w:p>
        </w:tc>
        <w:tc>
          <w:tcPr>
            <w:tcW w:w="439"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 xml:space="preserve">Глубина до верха трубы, </w:t>
            </w:r>
            <w:proofErr w:type="gramStart"/>
            <w:r w:rsidRPr="00BE617E">
              <w:rPr>
                <w:rFonts w:ascii="Times New Roman" w:hAnsi="Times New Roman"/>
                <w:sz w:val="12"/>
                <w:szCs w:val="12"/>
              </w:rPr>
              <w:t>м</w:t>
            </w:r>
            <w:proofErr w:type="gramEnd"/>
          </w:p>
        </w:tc>
        <w:tc>
          <w:tcPr>
            <w:tcW w:w="455" w:type="pct"/>
            <w:vAlign w:val="center"/>
          </w:tcPr>
          <w:p w:rsidR="00BE617E" w:rsidRPr="00BE617E" w:rsidRDefault="00BE617E" w:rsidP="00BE617E">
            <w:pPr>
              <w:pStyle w:val="afffff5"/>
              <w:ind w:left="-108" w:right="-108"/>
              <w:rPr>
                <w:rFonts w:ascii="Times New Roman" w:hAnsi="Times New Roman"/>
                <w:sz w:val="12"/>
                <w:szCs w:val="12"/>
              </w:rPr>
            </w:pPr>
            <w:r w:rsidRPr="00BE617E">
              <w:rPr>
                <w:rFonts w:ascii="Times New Roman" w:hAnsi="Times New Roman"/>
                <w:sz w:val="12"/>
                <w:szCs w:val="12"/>
              </w:rPr>
              <w:t>Угол пересечения, градус</w:t>
            </w:r>
          </w:p>
        </w:tc>
        <w:tc>
          <w:tcPr>
            <w:tcW w:w="757"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Владелец коммуникации</w:t>
            </w:r>
          </w:p>
        </w:tc>
        <w:tc>
          <w:tcPr>
            <w:tcW w:w="737"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Адрес владельца или № телефона</w:t>
            </w:r>
          </w:p>
        </w:tc>
        <w:tc>
          <w:tcPr>
            <w:tcW w:w="582" w:type="pct"/>
            <w:vAlign w:val="center"/>
          </w:tcPr>
          <w:p w:rsidR="00BE617E" w:rsidRPr="00BE617E" w:rsidRDefault="00BE617E" w:rsidP="00BE617E">
            <w:pPr>
              <w:pStyle w:val="afffff5"/>
              <w:rPr>
                <w:rFonts w:ascii="Times New Roman" w:hAnsi="Times New Roman"/>
                <w:sz w:val="12"/>
                <w:szCs w:val="12"/>
              </w:rPr>
            </w:pPr>
            <w:r w:rsidRPr="00BE617E">
              <w:rPr>
                <w:rFonts w:ascii="Times New Roman" w:hAnsi="Times New Roman"/>
                <w:sz w:val="12"/>
                <w:szCs w:val="12"/>
              </w:rPr>
              <w:t>Примечание</w:t>
            </w:r>
          </w:p>
        </w:tc>
      </w:tr>
      <w:tr w:rsidR="00BE617E" w:rsidRPr="00BE617E" w:rsidTr="00BE617E">
        <w:trPr>
          <w:trHeight w:val="73"/>
          <w:tblHeader/>
        </w:trPr>
        <w:tc>
          <w:tcPr>
            <w:tcW w:w="5000" w:type="pct"/>
            <w:gridSpan w:val="9"/>
            <w:vAlign w:val="center"/>
          </w:tcPr>
          <w:p w:rsidR="00BE617E" w:rsidRPr="00BE617E" w:rsidRDefault="00BE617E" w:rsidP="00BE617E">
            <w:pPr>
              <w:jc w:val="center"/>
              <w:rPr>
                <w:rFonts w:ascii="Times New Roman" w:hAnsi="Times New Roman" w:cs="Times New Roman"/>
                <w:b/>
                <w:i/>
                <w:sz w:val="12"/>
                <w:szCs w:val="12"/>
              </w:rPr>
            </w:pPr>
            <w:r w:rsidRPr="00BE617E">
              <w:rPr>
                <w:rFonts w:ascii="Times New Roman" w:hAnsi="Times New Roman" w:cs="Times New Roman"/>
                <w:b/>
                <w:sz w:val="12"/>
                <w:szCs w:val="12"/>
              </w:rPr>
              <w:t>Трасса напорного трубопровода</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12+45,1</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10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пр. КК-43</w:t>
            </w:r>
          </w:p>
        </w:tc>
        <w:tc>
          <w:tcPr>
            <w:tcW w:w="446"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w:t>
            </w:r>
          </w:p>
        </w:tc>
        <w:tc>
          <w:tcPr>
            <w:tcW w:w="439"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88°</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СПО ПАО "МРСК Волги"</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б/</w:t>
            </w:r>
            <w:proofErr w:type="gramStart"/>
            <w:r w:rsidRPr="00BE617E">
              <w:rPr>
                <w:rFonts w:ascii="Times New Roman" w:hAnsi="Times New Roman" w:cs="Times New Roman"/>
                <w:sz w:val="12"/>
                <w:szCs w:val="12"/>
              </w:rPr>
              <w:t>н</w:t>
            </w:r>
            <w:proofErr w:type="gramEnd"/>
            <w:r w:rsidRPr="00BE617E">
              <w:rPr>
                <w:rFonts w:ascii="Times New Roman" w:hAnsi="Times New Roman" w:cs="Times New Roman"/>
                <w:sz w:val="12"/>
                <w:szCs w:val="12"/>
              </w:rPr>
              <w:t>; 16,1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r w:rsidRPr="00BE617E">
              <w:rPr>
                <w:rFonts w:ascii="Times New Roman" w:hAnsi="Times New Roman"/>
                <w:sz w:val="12"/>
                <w:szCs w:val="12"/>
              </w:rPr>
              <w:t>-</w:t>
            </w: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65+3,0</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10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пр</w:t>
            </w:r>
            <w:proofErr w:type="gramStart"/>
            <w:r w:rsidRPr="00BE617E">
              <w:rPr>
                <w:rFonts w:ascii="Times New Roman" w:hAnsi="Times New Roman" w:cs="Times New Roman"/>
                <w:sz w:val="12"/>
                <w:szCs w:val="12"/>
              </w:rPr>
              <w:t>.ф</w:t>
            </w:r>
            <w:proofErr w:type="gramEnd"/>
            <w:r w:rsidRPr="00BE617E">
              <w:rPr>
                <w:rFonts w:ascii="Times New Roman" w:hAnsi="Times New Roman" w:cs="Times New Roman"/>
                <w:sz w:val="12"/>
                <w:szCs w:val="12"/>
              </w:rPr>
              <w:t>-7 ПС "</w:t>
            </w:r>
            <w:proofErr w:type="spellStart"/>
            <w:r w:rsidRPr="00BE617E">
              <w:rPr>
                <w:rFonts w:ascii="Times New Roman" w:hAnsi="Times New Roman" w:cs="Times New Roman"/>
                <w:sz w:val="12"/>
                <w:szCs w:val="12"/>
              </w:rPr>
              <w:t>Ченновка</w:t>
            </w:r>
            <w:proofErr w:type="spellEnd"/>
            <w:r w:rsidRPr="00BE617E">
              <w:rPr>
                <w:rFonts w:ascii="Times New Roman" w:hAnsi="Times New Roman" w:cs="Times New Roman"/>
                <w:sz w:val="12"/>
                <w:szCs w:val="12"/>
              </w:rPr>
              <w:t>" ПС "Екатериновка"</w:t>
            </w:r>
          </w:p>
        </w:tc>
        <w:tc>
          <w:tcPr>
            <w:tcW w:w="446"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w:t>
            </w:r>
          </w:p>
        </w:tc>
        <w:tc>
          <w:tcPr>
            <w:tcW w:w="439"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61°</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ООО "Татнефть-Самара"</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142; 18,5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68+95,8</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10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пр. КК-43</w:t>
            </w:r>
          </w:p>
        </w:tc>
        <w:tc>
          <w:tcPr>
            <w:tcW w:w="446"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w:t>
            </w:r>
          </w:p>
        </w:tc>
        <w:tc>
          <w:tcPr>
            <w:tcW w:w="439"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83°</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СПО ПАО "МРСК Волги"</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б/</w:t>
            </w:r>
            <w:proofErr w:type="gramStart"/>
            <w:r w:rsidRPr="00BE617E">
              <w:rPr>
                <w:rFonts w:ascii="Times New Roman" w:hAnsi="Times New Roman" w:cs="Times New Roman"/>
                <w:sz w:val="12"/>
                <w:szCs w:val="12"/>
              </w:rPr>
              <w:t>н</w:t>
            </w:r>
            <w:proofErr w:type="gramEnd"/>
            <w:r w:rsidRPr="00BE617E">
              <w:rPr>
                <w:rFonts w:ascii="Times New Roman" w:hAnsi="Times New Roman" w:cs="Times New Roman"/>
                <w:sz w:val="12"/>
                <w:szCs w:val="12"/>
              </w:rPr>
              <w:t>; 23,6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73+72,0</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газопровод высокого давления</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159</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1,4</w:t>
            </w:r>
          </w:p>
        </w:tc>
        <w:tc>
          <w:tcPr>
            <w:tcW w:w="455"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76°</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ООО "СВГК" Филиал "</w:t>
            </w:r>
            <w:proofErr w:type="spellStart"/>
            <w:r w:rsidRPr="00BE617E">
              <w:rPr>
                <w:rFonts w:ascii="Times New Roman" w:hAnsi="Times New Roman" w:cs="Times New Roman"/>
                <w:sz w:val="12"/>
                <w:szCs w:val="12"/>
              </w:rPr>
              <w:t>Сергиевскгаз</w:t>
            </w:r>
            <w:proofErr w:type="spellEnd"/>
            <w:r w:rsidRPr="00BE617E">
              <w:rPr>
                <w:rFonts w:ascii="Times New Roman" w:hAnsi="Times New Roman" w:cs="Times New Roman"/>
                <w:sz w:val="12"/>
                <w:szCs w:val="12"/>
              </w:rPr>
              <w:t>"</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pStyle w:val="afffff3"/>
              <w:spacing w:before="0"/>
              <w:jc w:val="center"/>
              <w:rPr>
                <w:rFonts w:ascii="Times New Roman" w:hAnsi="Times New Roman"/>
                <w:sz w:val="12"/>
                <w:szCs w:val="12"/>
              </w:rPr>
            </w:pPr>
            <w:r w:rsidRPr="00BE617E">
              <w:rPr>
                <w:rFonts w:ascii="Times New Roman" w:hAnsi="Times New Roman"/>
                <w:sz w:val="12"/>
                <w:szCs w:val="12"/>
              </w:rPr>
              <w:t>-</w:t>
            </w:r>
          </w:p>
        </w:tc>
      </w:tr>
      <w:tr w:rsidR="00BE617E" w:rsidRPr="00BE617E" w:rsidTr="00AE6FFC">
        <w:trPr>
          <w:trHeight w:val="634"/>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86+32,6</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нефтепровод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273</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60°</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pStyle w:val="afffff3"/>
              <w:spacing w:before="0"/>
              <w:jc w:val="center"/>
              <w:rPr>
                <w:rFonts w:ascii="Times New Roman" w:hAnsi="Times New Roman"/>
                <w:sz w:val="12"/>
                <w:szCs w:val="12"/>
              </w:rPr>
            </w:pPr>
            <w:r w:rsidRPr="00BE617E">
              <w:rPr>
                <w:rFonts w:ascii="Times New Roman" w:hAnsi="Times New Roman"/>
                <w:sz w:val="12"/>
                <w:szCs w:val="12"/>
              </w:rPr>
              <w:t>-</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90+13,7</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нефтепровод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273</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85°</w:t>
            </w:r>
          </w:p>
        </w:tc>
        <w:tc>
          <w:tcPr>
            <w:tcW w:w="757" w:type="pct"/>
            <w:vAlign w:val="center"/>
          </w:tcPr>
          <w:p w:rsidR="00BE617E" w:rsidRPr="00BE617E" w:rsidRDefault="00BE617E" w:rsidP="00BE617E">
            <w:pPr>
              <w:ind w:left="-108" w:right="-250"/>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pStyle w:val="afffff3"/>
              <w:spacing w:before="0"/>
              <w:jc w:val="center"/>
              <w:rPr>
                <w:rFonts w:ascii="Times New Roman" w:hAnsi="Times New Roman"/>
                <w:sz w:val="12"/>
                <w:szCs w:val="12"/>
              </w:rPr>
            </w:pPr>
            <w:r w:rsidRPr="00BE617E">
              <w:rPr>
                <w:rFonts w:ascii="Times New Roman" w:hAnsi="Times New Roman"/>
                <w:sz w:val="12"/>
                <w:szCs w:val="12"/>
              </w:rPr>
              <w:t>-</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jc w:val="center"/>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100+15,2</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кабель связи</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1,2</w:t>
            </w:r>
          </w:p>
        </w:tc>
        <w:tc>
          <w:tcPr>
            <w:tcW w:w="455"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75°</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ПАО "Ростелеком"</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pStyle w:val="afffff3"/>
              <w:spacing w:before="0"/>
              <w:jc w:val="center"/>
              <w:rPr>
                <w:rFonts w:ascii="Times New Roman" w:hAnsi="Times New Roman"/>
                <w:sz w:val="12"/>
                <w:szCs w:val="12"/>
              </w:rPr>
            </w:pPr>
            <w:r w:rsidRPr="00BE617E">
              <w:rPr>
                <w:rFonts w:ascii="Times New Roman" w:hAnsi="Times New Roman"/>
                <w:sz w:val="12"/>
                <w:szCs w:val="12"/>
              </w:rPr>
              <w:t>-</w:t>
            </w:r>
          </w:p>
        </w:tc>
      </w:tr>
      <w:tr w:rsidR="00BE617E" w:rsidRPr="00BE617E" w:rsidTr="00BE617E">
        <w:trPr>
          <w:trHeight w:val="73"/>
          <w:tblHeader/>
        </w:trPr>
        <w:tc>
          <w:tcPr>
            <w:tcW w:w="5000" w:type="pct"/>
            <w:gridSpan w:val="9"/>
            <w:vAlign w:val="center"/>
          </w:tcPr>
          <w:p w:rsidR="00BE617E" w:rsidRPr="00BE617E" w:rsidRDefault="00BE617E" w:rsidP="00BE617E">
            <w:pPr>
              <w:pStyle w:val="afffff3"/>
              <w:spacing w:before="0"/>
              <w:jc w:val="center"/>
              <w:rPr>
                <w:rFonts w:ascii="Times New Roman" w:hAnsi="Times New Roman"/>
                <w:b/>
                <w:sz w:val="12"/>
                <w:szCs w:val="12"/>
              </w:rPr>
            </w:pPr>
            <w:r w:rsidRPr="00BE617E">
              <w:rPr>
                <w:rFonts w:ascii="Times New Roman" w:hAnsi="Times New Roman"/>
                <w:b/>
                <w:sz w:val="12"/>
                <w:szCs w:val="12"/>
              </w:rPr>
              <w:t>Трасса кабель ВОЛС</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12+46,5</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10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пр. КК-43</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77°</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СПО ПАО "МРСК Волги"</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б/</w:t>
            </w:r>
            <w:proofErr w:type="gramStart"/>
            <w:r w:rsidRPr="00BE617E">
              <w:rPr>
                <w:rFonts w:ascii="Times New Roman" w:hAnsi="Times New Roman" w:cs="Times New Roman"/>
                <w:sz w:val="12"/>
                <w:szCs w:val="12"/>
              </w:rPr>
              <w:t>н</w:t>
            </w:r>
            <w:proofErr w:type="gramEnd"/>
            <w:r w:rsidRPr="00BE617E">
              <w:rPr>
                <w:rFonts w:ascii="Times New Roman" w:hAnsi="Times New Roman" w:cs="Times New Roman"/>
                <w:sz w:val="12"/>
                <w:szCs w:val="12"/>
              </w:rPr>
              <w:t>; 7,6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65+7,6</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10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пр. ф-7ПС "</w:t>
            </w:r>
            <w:proofErr w:type="spellStart"/>
            <w:r w:rsidRPr="00BE617E">
              <w:rPr>
                <w:rFonts w:ascii="Times New Roman" w:hAnsi="Times New Roman" w:cs="Times New Roman"/>
                <w:sz w:val="12"/>
                <w:szCs w:val="12"/>
              </w:rPr>
              <w:t>Ченновка</w:t>
            </w:r>
            <w:proofErr w:type="spellEnd"/>
            <w:r w:rsidRPr="00BE617E">
              <w:rPr>
                <w:rFonts w:ascii="Times New Roman" w:hAnsi="Times New Roman" w:cs="Times New Roman"/>
                <w:sz w:val="12"/>
                <w:szCs w:val="12"/>
              </w:rPr>
              <w:t>" - ПС" Екатериновка"</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87°</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ООО "Татнефть-Самара"</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142; 9,0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68+66,4</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10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пр. КК-43</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87°</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СПО ПАО "МРСК Волги"</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б/</w:t>
            </w:r>
            <w:proofErr w:type="gramStart"/>
            <w:r w:rsidRPr="00BE617E">
              <w:rPr>
                <w:rFonts w:ascii="Times New Roman" w:hAnsi="Times New Roman" w:cs="Times New Roman"/>
                <w:sz w:val="12"/>
                <w:szCs w:val="12"/>
              </w:rPr>
              <w:t>н</w:t>
            </w:r>
            <w:proofErr w:type="gramEnd"/>
            <w:r w:rsidRPr="00BE617E">
              <w:rPr>
                <w:rFonts w:ascii="Times New Roman" w:hAnsi="Times New Roman" w:cs="Times New Roman"/>
                <w:sz w:val="12"/>
                <w:szCs w:val="12"/>
              </w:rPr>
              <w:t>; 28,2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jc w:val="center"/>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73+46,5</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газопровод высокого давления</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159</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1,4</w:t>
            </w:r>
          </w:p>
        </w:tc>
        <w:tc>
          <w:tcPr>
            <w:tcW w:w="455" w:type="pct"/>
            <w:vAlign w:val="center"/>
          </w:tcPr>
          <w:p w:rsidR="00BE617E" w:rsidRPr="00BE617E" w:rsidRDefault="00BE617E" w:rsidP="00BE617E">
            <w:pPr>
              <w:jc w:val="center"/>
              <w:rPr>
                <w:rFonts w:ascii="Times New Roman" w:hAnsi="Times New Roman" w:cs="Times New Roman"/>
                <w:snapToGrid w:val="0"/>
                <w:sz w:val="12"/>
                <w:szCs w:val="12"/>
                <w:highlight w:val="yellow"/>
              </w:rPr>
            </w:pPr>
            <w:r w:rsidRPr="00BE617E">
              <w:rPr>
                <w:rFonts w:ascii="Times New Roman" w:hAnsi="Times New Roman" w:cs="Times New Roman"/>
                <w:snapToGrid w:val="0"/>
                <w:sz w:val="12"/>
                <w:szCs w:val="12"/>
              </w:rPr>
              <w:t>77°</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ООО "СВГК" филиал "</w:t>
            </w:r>
            <w:proofErr w:type="spellStart"/>
            <w:r w:rsidRPr="00BE617E">
              <w:rPr>
                <w:rFonts w:ascii="Times New Roman" w:hAnsi="Times New Roman" w:cs="Times New Roman"/>
                <w:sz w:val="12"/>
                <w:szCs w:val="12"/>
              </w:rPr>
              <w:t>Сергиевскгаз</w:t>
            </w:r>
            <w:proofErr w:type="spellEnd"/>
            <w:r w:rsidRPr="00BE617E">
              <w:rPr>
                <w:rFonts w:ascii="Times New Roman" w:hAnsi="Times New Roman" w:cs="Times New Roman"/>
                <w:sz w:val="12"/>
                <w:szCs w:val="12"/>
              </w:rPr>
              <w:t>"</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587"/>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85+77,1</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нефтепровод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273</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67°</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90+9,8</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нефтепровод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273</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89°</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jc w:val="center"/>
              <w:rPr>
                <w:rFonts w:ascii="Times New Roman" w:hAnsi="Times New Roman" w:cs="Times New Roman"/>
                <w:sz w:val="12"/>
                <w:szCs w:val="12"/>
              </w:rPr>
            </w:pP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jc w:val="center"/>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99+97,7</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кабель связи</w:t>
            </w:r>
          </w:p>
        </w:tc>
        <w:tc>
          <w:tcPr>
            <w:tcW w:w="446" w:type="pct"/>
            <w:vAlign w:val="center"/>
          </w:tcPr>
          <w:p w:rsidR="00BE617E" w:rsidRPr="00BE617E" w:rsidRDefault="00BE617E" w:rsidP="00BE617E">
            <w:pPr>
              <w:jc w:val="center"/>
              <w:rPr>
                <w:rFonts w:ascii="Times New Roman" w:hAnsi="Times New Roman" w:cs="Times New Roman"/>
                <w:sz w:val="12"/>
                <w:szCs w:val="12"/>
              </w:rPr>
            </w:pP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1,2</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89°</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ПАО "Ростелеком"</w:t>
            </w:r>
          </w:p>
        </w:tc>
        <w:tc>
          <w:tcPr>
            <w:tcW w:w="737" w:type="pct"/>
            <w:vAlign w:val="center"/>
          </w:tcPr>
          <w:p w:rsidR="00BE617E" w:rsidRPr="00BE617E" w:rsidRDefault="00BE617E" w:rsidP="00BE617E">
            <w:pPr>
              <w:jc w:val="center"/>
              <w:rPr>
                <w:rFonts w:ascii="Times New Roman" w:hAnsi="Times New Roman" w:cs="Times New Roman"/>
                <w:sz w:val="12"/>
                <w:szCs w:val="12"/>
              </w:rPr>
            </w:pP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587"/>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117+60,5</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кабель СКЗ</w:t>
            </w:r>
          </w:p>
        </w:tc>
        <w:tc>
          <w:tcPr>
            <w:tcW w:w="446" w:type="pct"/>
            <w:vAlign w:val="center"/>
          </w:tcPr>
          <w:p w:rsidR="00BE617E" w:rsidRPr="00BE617E" w:rsidRDefault="00BE617E" w:rsidP="00BE617E">
            <w:pPr>
              <w:jc w:val="center"/>
              <w:rPr>
                <w:rFonts w:ascii="Times New Roman" w:hAnsi="Times New Roman" w:cs="Times New Roman"/>
                <w:sz w:val="12"/>
                <w:szCs w:val="12"/>
              </w:rPr>
            </w:pP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0,6</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89°</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информационных технологий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в обслуживан</w:t>
            </w:r>
            <w:proofErr w:type="gramStart"/>
            <w:r w:rsidRPr="00BE617E">
              <w:rPr>
                <w:rFonts w:ascii="Times New Roman" w:hAnsi="Times New Roman" w:cs="Times New Roman"/>
                <w:sz w:val="12"/>
                <w:szCs w:val="12"/>
              </w:rPr>
              <w:t>ии ООО</w:t>
            </w:r>
            <w:proofErr w:type="gramEnd"/>
            <w:r w:rsidRPr="00BE617E">
              <w:rPr>
                <w:rFonts w:ascii="Times New Roman" w:hAnsi="Times New Roman" w:cs="Times New Roman"/>
                <w:sz w:val="12"/>
                <w:szCs w:val="12"/>
              </w:rPr>
              <w:t xml:space="preserve"> «</w:t>
            </w:r>
            <w:proofErr w:type="spellStart"/>
            <w:r w:rsidRPr="00BE617E">
              <w:rPr>
                <w:rFonts w:ascii="Times New Roman" w:hAnsi="Times New Roman" w:cs="Times New Roman"/>
                <w:sz w:val="12"/>
                <w:szCs w:val="12"/>
              </w:rPr>
              <w:t>Сибинтек</w:t>
            </w:r>
            <w:proofErr w:type="spellEnd"/>
            <w:r w:rsidRPr="00BE617E">
              <w:rPr>
                <w:rFonts w:ascii="Times New Roman" w:hAnsi="Times New Roman" w:cs="Times New Roman"/>
                <w:sz w:val="12"/>
                <w:szCs w:val="12"/>
              </w:rPr>
              <w:t>» цех №2</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п.г.т</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.Г</w:t>
            </w:r>
            <w:proofErr w:type="spellEnd"/>
            <w:proofErr w:type="gramEnd"/>
            <w:r w:rsidRPr="00BE617E">
              <w:rPr>
                <w:rFonts w:ascii="Times New Roman" w:hAnsi="Times New Roman" w:cs="Times New Roman"/>
                <w:sz w:val="12"/>
                <w:szCs w:val="12"/>
              </w:rPr>
              <w:t xml:space="preserve"> Михайловского 28а</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т.8846553-23-09</w:t>
            </w:r>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зам</w:t>
            </w:r>
            <w:proofErr w:type="gramStart"/>
            <w:r w:rsidRPr="00BE617E">
              <w:rPr>
                <w:rFonts w:ascii="Times New Roman" w:hAnsi="Times New Roman" w:cs="Times New Roman"/>
                <w:sz w:val="12"/>
                <w:szCs w:val="12"/>
              </w:rPr>
              <w:t>.н</w:t>
            </w:r>
            <w:proofErr w:type="gramEnd"/>
            <w:r w:rsidRPr="00BE617E">
              <w:rPr>
                <w:rFonts w:ascii="Times New Roman" w:hAnsi="Times New Roman" w:cs="Times New Roman"/>
                <w:sz w:val="12"/>
                <w:szCs w:val="12"/>
              </w:rPr>
              <w:t>ач.цеха</w:t>
            </w:r>
            <w:proofErr w:type="spellEnd"/>
            <w:r w:rsidRPr="00BE617E">
              <w:rPr>
                <w:rFonts w:ascii="Times New Roman" w:hAnsi="Times New Roman" w:cs="Times New Roman"/>
                <w:sz w:val="12"/>
                <w:szCs w:val="12"/>
              </w:rPr>
              <w:t xml:space="preserve"> №2</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Родионов В.А.</w:t>
            </w:r>
          </w:p>
        </w:tc>
        <w:tc>
          <w:tcPr>
            <w:tcW w:w="582" w:type="pct"/>
            <w:vAlign w:val="center"/>
          </w:tcPr>
          <w:p w:rsidR="00BE617E" w:rsidRPr="00BE617E" w:rsidRDefault="00BE617E" w:rsidP="00BE617E">
            <w:pPr>
              <w:jc w:val="center"/>
              <w:rPr>
                <w:rFonts w:ascii="Times New Roman" w:hAnsi="Times New Roman" w:cs="Times New Roman"/>
                <w:sz w:val="12"/>
                <w:szCs w:val="12"/>
              </w:rPr>
            </w:pP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117+78,3</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газопровод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168</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33°</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118+11,0</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ЛЭП 6 </w:t>
            </w:r>
            <w:proofErr w:type="spellStart"/>
            <w:r w:rsidRPr="00BE617E">
              <w:rPr>
                <w:rFonts w:ascii="Times New Roman" w:hAnsi="Times New Roman" w:cs="Times New Roman"/>
                <w:sz w:val="12"/>
                <w:szCs w:val="12"/>
              </w:rPr>
              <w:t>кВ</w:t>
            </w:r>
            <w:proofErr w:type="spellEnd"/>
            <w:r w:rsidRPr="00BE617E">
              <w:rPr>
                <w:rFonts w:ascii="Times New Roman" w:hAnsi="Times New Roman" w:cs="Times New Roman"/>
                <w:sz w:val="12"/>
                <w:szCs w:val="12"/>
              </w:rPr>
              <w:t xml:space="preserve"> 3 р. ф-302</w:t>
            </w:r>
          </w:p>
        </w:tc>
        <w:tc>
          <w:tcPr>
            <w:tcW w:w="446" w:type="pct"/>
            <w:vAlign w:val="center"/>
          </w:tcPr>
          <w:p w:rsidR="00BE617E" w:rsidRPr="00BE617E" w:rsidRDefault="00BE617E" w:rsidP="00BE617E">
            <w:pPr>
              <w:jc w:val="center"/>
              <w:rPr>
                <w:rFonts w:ascii="Times New Roman" w:hAnsi="Times New Roman" w:cs="Times New Roman"/>
                <w:sz w:val="12"/>
                <w:szCs w:val="12"/>
              </w:rPr>
            </w:pPr>
          </w:p>
        </w:tc>
        <w:tc>
          <w:tcPr>
            <w:tcW w:w="439" w:type="pct"/>
            <w:vAlign w:val="center"/>
          </w:tcPr>
          <w:p w:rsidR="00BE617E" w:rsidRPr="00BE617E" w:rsidRDefault="00BE617E" w:rsidP="00BE617E">
            <w:pPr>
              <w:jc w:val="center"/>
              <w:rPr>
                <w:rFonts w:ascii="Times New Roman" w:hAnsi="Times New Roman" w:cs="Times New Roman"/>
                <w:sz w:val="12"/>
                <w:szCs w:val="12"/>
              </w:rPr>
            </w:pP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89°</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Управление энергетики</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ЦЭЭ № 3</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п.г.т</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промзона</w:t>
            </w:r>
            <w:proofErr w:type="spellEnd"/>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т.89379950502</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ведущий инженер</w:t>
            </w:r>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Баровский</w:t>
            </w:r>
            <w:proofErr w:type="spellEnd"/>
            <w:r w:rsidRPr="00BE617E">
              <w:rPr>
                <w:rFonts w:ascii="Times New Roman" w:hAnsi="Times New Roman" w:cs="Times New Roman"/>
                <w:sz w:val="12"/>
                <w:szCs w:val="12"/>
              </w:rPr>
              <w:t xml:space="preserve"> А.А</w:t>
            </w:r>
            <w:proofErr w:type="gramStart"/>
            <w:r w:rsidRPr="00BE617E">
              <w:rPr>
                <w:rFonts w:ascii="Times New Roman" w:hAnsi="Times New Roman" w:cs="Times New Roman"/>
                <w:sz w:val="12"/>
                <w:szCs w:val="12"/>
              </w:rPr>
              <w:t xml:space="preserve"> .</w:t>
            </w:r>
            <w:proofErr w:type="gramEnd"/>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сближение с опорой</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18; 5,0 м</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118+82,3</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нефтепровод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273</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85°</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r w:rsidR="00BE617E" w:rsidRPr="00BE617E" w:rsidTr="00AE6FFC">
        <w:trPr>
          <w:trHeight w:val="634"/>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118+95,5</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нефтепровод </w:t>
            </w:r>
            <w:proofErr w:type="spellStart"/>
            <w:r w:rsidRPr="00BE617E">
              <w:rPr>
                <w:rFonts w:ascii="Times New Roman" w:hAnsi="Times New Roman" w:cs="Times New Roman"/>
                <w:sz w:val="12"/>
                <w:szCs w:val="12"/>
              </w:rPr>
              <w:t>нед</w:t>
            </w:r>
            <w:proofErr w:type="spellEnd"/>
            <w:r w:rsidRPr="00BE617E">
              <w:rPr>
                <w:rFonts w:ascii="Times New Roman" w:hAnsi="Times New Roman" w:cs="Times New Roman"/>
                <w:sz w:val="12"/>
                <w:szCs w:val="12"/>
              </w:rPr>
              <w:t>.</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168</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84°</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r w:rsidR="00BE617E" w:rsidRPr="00BE617E" w:rsidTr="00AE6FFC">
        <w:trPr>
          <w:trHeight w:val="634"/>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118+96,9</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 xml:space="preserve">кабель </w:t>
            </w:r>
            <w:proofErr w:type="spellStart"/>
            <w:r w:rsidRPr="00BE617E">
              <w:rPr>
                <w:rFonts w:ascii="Times New Roman" w:hAnsi="Times New Roman" w:cs="Times New Roman"/>
                <w:sz w:val="12"/>
                <w:szCs w:val="12"/>
              </w:rPr>
              <w:t>нед</w:t>
            </w:r>
            <w:proofErr w:type="spellEnd"/>
            <w:r w:rsidRPr="00BE617E">
              <w:rPr>
                <w:rFonts w:ascii="Times New Roman" w:hAnsi="Times New Roman" w:cs="Times New Roman"/>
                <w:sz w:val="12"/>
                <w:szCs w:val="12"/>
              </w:rPr>
              <w:t>.</w:t>
            </w:r>
          </w:p>
        </w:tc>
        <w:tc>
          <w:tcPr>
            <w:tcW w:w="446" w:type="pct"/>
            <w:vAlign w:val="center"/>
          </w:tcPr>
          <w:p w:rsidR="00BE617E" w:rsidRPr="00BE617E" w:rsidRDefault="00BE617E" w:rsidP="00BE617E">
            <w:pPr>
              <w:jc w:val="center"/>
              <w:rPr>
                <w:rFonts w:ascii="Times New Roman" w:hAnsi="Times New Roman" w:cs="Times New Roman"/>
                <w:sz w:val="12"/>
                <w:szCs w:val="12"/>
              </w:rPr>
            </w:pP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0,7</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90°</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информационных технологий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в обслуживан</w:t>
            </w:r>
            <w:proofErr w:type="gramStart"/>
            <w:r w:rsidRPr="00BE617E">
              <w:rPr>
                <w:rFonts w:ascii="Times New Roman" w:hAnsi="Times New Roman" w:cs="Times New Roman"/>
                <w:sz w:val="12"/>
                <w:szCs w:val="12"/>
              </w:rPr>
              <w:t>ии ООО</w:t>
            </w:r>
            <w:proofErr w:type="gramEnd"/>
            <w:r w:rsidRPr="00BE617E">
              <w:rPr>
                <w:rFonts w:ascii="Times New Roman" w:hAnsi="Times New Roman" w:cs="Times New Roman"/>
                <w:sz w:val="12"/>
                <w:szCs w:val="12"/>
              </w:rPr>
              <w:t xml:space="preserve"> «</w:t>
            </w:r>
            <w:proofErr w:type="spellStart"/>
            <w:r w:rsidRPr="00BE617E">
              <w:rPr>
                <w:rFonts w:ascii="Times New Roman" w:hAnsi="Times New Roman" w:cs="Times New Roman"/>
                <w:sz w:val="12"/>
                <w:szCs w:val="12"/>
              </w:rPr>
              <w:t>Сибинтек</w:t>
            </w:r>
            <w:proofErr w:type="spellEnd"/>
            <w:r w:rsidRPr="00BE617E">
              <w:rPr>
                <w:rFonts w:ascii="Times New Roman" w:hAnsi="Times New Roman" w:cs="Times New Roman"/>
                <w:sz w:val="12"/>
                <w:szCs w:val="12"/>
              </w:rPr>
              <w:t>» цех №2</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п.г.т</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Pr>
                <w:rFonts w:ascii="Times New Roman" w:hAnsi="Times New Roman" w:cs="Times New Roman"/>
                <w:sz w:val="12"/>
                <w:szCs w:val="12"/>
              </w:rPr>
              <w:t>ул</w:t>
            </w:r>
            <w:proofErr w:type="gramStart"/>
            <w:r>
              <w:rPr>
                <w:rFonts w:ascii="Times New Roman" w:hAnsi="Times New Roman" w:cs="Times New Roman"/>
                <w:sz w:val="12"/>
                <w:szCs w:val="12"/>
              </w:rPr>
              <w:t>.Г</w:t>
            </w:r>
            <w:proofErr w:type="spellEnd"/>
            <w:proofErr w:type="gramEnd"/>
            <w:r>
              <w:rPr>
                <w:rFonts w:ascii="Times New Roman" w:hAnsi="Times New Roman" w:cs="Times New Roman"/>
                <w:sz w:val="12"/>
                <w:szCs w:val="12"/>
              </w:rPr>
              <w:t xml:space="preserve"> </w:t>
            </w:r>
            <w:r w:rsidRPr="00BE617E">
              <w:rPr>
                <w:rFonts w:ascii="Times New Roman" w:hAnsi="Times New Roman" w:cs="Times New Roman"/>
                <w:sz w:val="12"/>
                <w:szCs w:val="12"/>
              </w:rPr>
              <w:t>Михайловского 28а</w:t>
            </w:r>
            <w:r>
              <w:rPr>
                <w:rFonts w:ascii="Times New Roman" w:hAnsi="Times New Roman" w:cs="Times New Roman"/>
                <w:sz w:val="12"/>
                <w:szCs w:val="12"/>
              </w:rPr>
              <w:t xml:space="preserve"> </w:t>
            </w:r>
            <w:r w:rsidRPr="00BE617E">
              <w:rPr>
                <w:rFonts w:ascii="Times New Roman" w:hAnsi="Times New Roman" w:cs="Times New Roman"/>
                <w:sz w:val="12"/>
                <w:szCs w:val="12"/>
              </w:rPr>
              <w:t>т.8846553-23-09</w:t>
            </w:r>
            <w:r>
              <w:rPr>
                <w:rFonts w:ascii="Times New Roman" w:hAnsi="Times New Roman" w:cs="Times New Roman"/>
                <w:sz w:val="12"/>
                <w:szCs w:val="12"/>
              </w:rPr>
              <w:t xml:space="preserve"> </w:t>
            </w:r>
            <w:proofErr w:type="spellStart"/>
            <w:r w:rsidRPr="00BE617E">
              <w:rPr>
                <w:rFonts w:ascii="Times New Roman" w:hAnsi="Times New Roman" w:cs="Times New Roman"/>
                <w:sz w:val="12"/>
                <w:szCs w:val="12"/>
              </w:rPr>
              <w:t>зам.нач.цеха</w:t>
            </w:r>
            <w:proofErr w:type="spellEnd"/>
            <w:r w:rsidRPr="00BE617E">
              <w:rPr>
                <w:rFonts w:ascii="Times New Roman" w:hAnsi="Times New Roman" w:cs="Times New Roman"/>
                <w:sz w:val="12"/>
                <w:szCs w:val="12"/>
              </w:rPr>
              <w:t xml:space="preserve"> №2</w:t>
            </w:r>
            <w:r>
              <w:rPr>
                <w:rFonts w:ascii="Times New Roman" w:hAnsi="Times New Roman" w:cs="Times New Roman"/>
                <w:sz w:val="12"/>
                <w:szCs w:val="12"/>
              </w:rPr>
              <w:t xml:space="preserve"> </w:t>
            </w:r>
            <w:r w:rsidRPr="00BE617E">
              <w:rPr>
                <w:rFonts w:ascii="Times New Roman" w:hAnsi="Times New Roman" w:cs="Times New Roman"/>
                <w:sz w:val="12"/>
                <w:szCs w:val="12"/>
              </w:rPr>
              <w:t>Родионов В.А.</w:t>
            </w: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r w:rsidR="00BE617E" w:rsidRPr="00BE617E" w:rsidTr="00AE6FFC">
        <w:trPr>
          <w:trHeight w:val="73"/>
          <w:tblHeader/>
        </w:trPr>
        <w:tc>
          <w:tcPr>
            <w:tcW w:w="251" w:type="pct"/>
            <w:vAlign w:val="center"/>
          </w:tcPr>
          <w:p w:rsidR="00BE617E" w:rsidRPr="00BE617E" w:rsidRDefault="00BE617E" w:rsidP="00BE617E">
            <w:pPr>
              <w:pStyle w:val="affff4"/>
              <w:snapToGrid w:val="0"/>
              <w:spacing w:before="0"/>
              <w:ind w:left="-340"/>
              <w:rPr>
                <w:rFonts w:ascii="Times New Roman" w:hAnsi="Times New Roman"/>
                <w:sz w:val="12"/>
                <w:szCs w:val="12"/>
              </w:rPr>
            </w:pPr>
          </w:p>
        </w:tc>
        <w:tc>
          <w:tcPr>
            <w:tcW w:w="57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120+46,4</w:t>
            </w:r>
          </w:p>
        </w:tc>
        <w:tc>
          <w:tcPr>
            <w:tcW w:w="757"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водовод</w:t>
            </w:r>
          </w:p>
        </w:tc>
        <w:tc>
          <w:tcPr>
            <w:tcW w:w="446"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159</w:t>
            </w:r>
          </w:p>
        </w:tc>
        <w:tc>
          <w:tcPr>
            <w:tcW w:w="439"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1,6</w:t>
            </w:r>
          </w:p>
        </w:tc>
        <w:tc>
          <w:tcPr>
            <w:tcW w:w="455" w:type="pct"/>
            <w:vAlign w:val="center"/>
          </w:tcPr>
          <w:p w:rsidR="00BE617E" w:rsidRPr="00BE617E" w:rsidRDefault="00BE617E" w:rsidP="00BE617E">
            <w:pPr>
              <w:jc w:val="center"/>
              <w:rPr>
                <w:rFonts w:ascii="Times New Roman" w:hAnsi="Times New Roman" w:cs="Times New Roman"/>
                <w:snapToGrid w:val="0"/>
                <w:sz w:val="12"/>
                <w:szCs w:val="12"/>
              </w:rPr>
            </w:pPr>
            <w:r w:rsidRPr="00BE617E">
              <w:rPr>
                <w:rFonts w:ascii="Times New Roman" w:hAnsi="Times New Roman" w:cs="Times New Roman"/>
                <w:snapToGrid w:val="0"/>
                <w:sz w:val="12"/>
                <w:szCs w:val="12"/>
              </w:rPr>
              <w:t>87°</w:t>
            </w:r>
          </w:p>
        </w:tc>
        <w:tc>
          <w:tcPr>
            <w:tcW w:w="757" w:type="pct"/>
            <w:vAlign w:val="center"/>
          </w:tcPr>
          <w:p w:rsidR="00BE617E" w:rsidRPr="00BE617E" w:rsidRDefault="00BE617E" w:rsidP="00BE617E">
            <w:pPr>
              <w:ind w:left="-108" w:right="-108"/>
              <w:jc w:val="center"/>
              <w:rPr>
                <w:rFonts w:ascii="Times New Roman" w:hAnsi="Times New Roman" w:cs="Times New Roman"/>
                <w:sz w:val="12"/>
                <w:szCs w:val="12"/>
              </w:rPr>
            </w:pPr>
            <w:r w:rsidRPr="00BE617E">
              <w:rPr>
                <w:rFonts w:ascii="Times New Roman" w:hAnsi="Times New Roman" w:cs="Times New Roman"/>
                <w:sz w:val="12"/>
                <w:szCs w:val="12"/>
              </w:rPr>
              <w:t xml:space="preserve">Управление эксплуатации трубопроводов </w:t>
            </w:r>
            <w:r w:rsidRPr="00BE617E">
              <w:rPr>
                <w:rFonts w:ascii="Times New Roman" w:hAnsi="Times New Roman" w:cs="Times New Roman"/>
                <w:sz w:val="12"/>
                <w:szCs w:val="12"/>
              </w:rPr>
              <w:br/>
              <w:t>АО «</w:t>
            </w:r>
            <w:proofErr w:type="spellStart"/>
            <w:r w:rsidRPr="00BE617E">
              <w:rPr>
                <w:rFonts w:ascii="Times New Roman" w:hAnsi="Times New Roman" w:cs="Times New Roman"/>
                <w:sz w:val="12"/>
                <w:szCs w:val="12"/>
              </w:rPr>
              <w:t>Самаранефтегаз</w:t>
            </w:r>
            <w:proofErr w:type="spellEnd"/>
            <w:r w:rsidRPr="00BE617E">
              <w:rPr>
                <w:rFonts w:ascii="Times New Roman" w:hAnsi="Times New Roman" w:cs="Times New Roman"/>
                <w:sz w:val="12"/>
                <w:szCs w:val="12"/>
              </w:rPr>
              <w:t>» ЦЭРТ-1</w:t>
            </w:r>
          </w:p>
        </w:tc>
        <w:tc>
          <w:tcPr>
            <w:tcW w:w="737" w:type="pct"/>
            <w:vAlign w:val="center"/>
          </w:tcPr>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п</w:t>
            </w:r>
            <w:proofErr w:type="gramStart"/>
            <w:r w:rsidRPr="00BE617E">
              <w:rPr>
                <w:rFonts w:ascii="Times New Roman" w:hAnsi="Times New Roman" w:cs="Times New Roman"/>
                <w:sz w:val="12"/>
                <w:szCs w:val="12"/>
              </w:rPr>
              <w:t>.С</w:t>
            </w:r>
            <w:proofErr w:type="gramEnd"/>
            <w:r w:rsidRPr="00BE617E">
              <w:rPr>
                <w:rFonts w:ascii="Times New Roman" w:hAnsi="Times New Roman" w:cs="Times New Roman"/>
                <w:sz w:val="12"/>
                <w:szCs w:val="12"/>
              </w:rPr>
              <w:t>уходол</w:t>
            </w:r>
            <w:proofErr w:type="spellEnd"/>
          </w:p>
          <w:p w:rsidR="00BE617E" w:rsidRPr="00BE617E" w:rsidRDefault="00BE617E" w:rsidP="00BE617E">
            <w:pPr>
              <w:jc w:val="center"/>
              <w:rPr>
                <w:rFonts w:ascii="Times New Roman" w:hAnsi="Times New Roman" w:cs="Times New Roman"/>
                <w:sz w:val="12"/>
                <w:szCs w:val="12"/>
              </w:rPr>
            </w:pPr>
            <w:proofErr w:type="spellStart"/>
            <w:r w:rsidRPr="00BE617E">
              <w:rPr>
                <w:rFonts w:ascii="Times New Roman" w:hAnsi="Times New Roman" w:cs="Times New Roman"/>
                <w:sz w:val="12"/>
                <w:szCs w:val="12"/>
              </w:rPr>
              <w:t>ул</w:t>
            </w:r>
            <w:proofErr w:type="gramStart"/>
            <w:r w:rsidRPr="00BE617E">
              <w:rPr>
                <w:rFonts w:ascii="Times New Roman" w:hAnsi="Times New Roman" w:cs="Times New Roman"/>
                <w:sz w:val="12"/>
                <w:szCs w:val="12"/>
              </w:rPr>
              <w:t>.П</w:t>
            </w:r>
            <w:proofErr w:type="gramEnd"/>
            <w:r w:rsidRPr="00BE617E">
              <w:rPr>
                <w:rFonts w:ascii="Times New Roman" w:hAnsi="Times New Roman" w:cs="Times New Roman"/>
                <w:sz w:val="12"/>
                <w:szCs w:val="12"/>
              </w:rPr>
              <w:t>ривокзальная</w:t>
            </w:r>
            <w:proofErr w:type="spellEnd"/>
            <w:r w:rsidRPr="00BE617E">
              <w:rPr>
                <w:rFonts w:ascii="Times New Roman" w:hAnsi="Times New Roman" w:cs="Times New Roman"/>
                <w:sz w:val="12"/>
                <w:szCs w:val="12"/>
              </w:rPr>
              <w:t xml:space="preserve"> д.28а т.89277091836</w:t>
            </w:r>
          </w:p>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вед</w:t>
            </w:r>
            <w:proofErr w:type="gramStart"/>
            <w:r w:rsidRPr="00BE617E">
              <w:rPr>
                <w:rFonts w:ascii="Times New Roman" w:hAnsi="Times New Roman" w:cs="Times New Roman"/>
                <w:sz w:val="12"/>
                <w:szCs w:val="12"/>
              </w:rPr>
              <w:t>.</w:t>
            </w:r>
            <w:proofErr w:type="gramEnd"/>
            <w:r w:rsidRPr="00BE617E">
              <w:rPr>
                <w:rFonts w:ascii="Times New Roman" w:hAnsi="Times New Roman" w:cs="Times New Roman"/>
                <w:sz w:val="12"/>
                <w:szCs w:val="12"/>
              </w:rPr>
              <w:t xml:space="preserve"> </w:t>
            </w:r>
            <w:proofErr w:type="gramStart"/>
            <w:r w:rsidRPr="00BE617E">
              <w:rPr>
                <w:rFonts w:ascii="Times New Roman" w:hAnsi="Times New Roman" w:cs="Times New Roman"/>
                <w:sz w:val="12"/>
                <w:szCs w:val="12"/>
              </w:rPr>
              <w:t>и</w:t>
            </w:r>
            <w:proofErr w:type="gramEnd"/>
            <w:r w:rsidRPr="00BE617E">
              <w:rPr>
                <w:rFonts w:ascii="Times New Roman" w:hAnsi="Times New Roman" w:cs="Times New Roman"/>
                <w:sz w:val="12"/>
                <w:szCs w:val="12"/>
              </w:rPr>
              <w:t>нженер</w:t>
            </w:r>
          </w:p>
          <w:p w:rsidR="00BE617E" w:rsidRPr="00BE617E" w:rsidRDefault="00BE617E" w:rsidP="00BE617E">
            <w:pPr>
              <w:jc w:val="center"/>
              <w:rPr>
                <w:rFonts w:ascii="Times New Roman" w:hAnsi="Times New Roman" w:cs="Times New Roman"/>
                <w:color w:val="FF0000"/>
                <w:sz w:val="12"/>
                <w:szCs w:val="12"/>
              </w:rPr>
            </w:pPr>
            <w:r w:rsidRPr="00BE617E">
              <w:rPr>
                <w:rFonts w:ascii="Times New Roman" w:hAnsi="Times New Roman" w:cs="Times New Roman"/>
                <w:sz w:val="12"/>
                <w:szCs w:val="12"/>
              </w:rPr>
              <w:t>Львов Д.Ю.</w:t>
            </w:r>
          </w:p>
        </w:tc>
        <w:tc>
          <w:tcPr>
            <w:tcW w:w="582" w:type="pct"/>
            <w:vAlign w:val="center"/>
          </w:tcPr>
          <w:p w:rsidR="00BE617E" w:rsidRPr="00BE617E" w:rsidRDefault="00BE617E" w:rsidP="00BE617E">
            <w:pPr>
              <w:jc w:val="center"/>
              <w:rPr>
                <w:rFonts w:ascii="Times New Roman" w:hAnsi="Times New Roman" w:cs="Times New Roman"/>
                <w:sz w:val="12"/>
                <w:szCs w:val="12"/>
              </w:rPr>
            </w:pPr>
            <w:r w:rsidRPr="00BE617E">
              <w:rPr>
                <w:rFonts w:ascii="Times New Roman" w:hAnsi="Times New Roman" w:cs="Times New Roman"/>
                <w:sz w:val="12"/>
                <w:szCs w:val="12"/>
              </w:rPr>
              <w:t>-</w:t>
            </w:r>
          </w:p>
        </w:tc>
      </w:tr>
    </w:tbl>
    <w:p w:rsidR="00AE6FFC" w:rsidRPr="00AE6FFC" w:rsidRDefault="00AE6FFC" w:rsidP="00AE6FFC">
      <w:pPr>
        <w:spacing w:after="0" w:line="240" w:lineRule="auto"/>
        <w:ind w:firstLine="284"/>
        <w:jc w:val="both"/>
        <w:rPr>
          <w:rFonts w:ascii="Times New Roman" w:hAnsi="Times New Roman" w:cs="Times New Roman"/>
          <w:sz w:val="12"/>
          <w:szCs w:val="12"/>
        </w:rPr>
      </w:pPr>
      <w:r w:rsidRPr="00AE6FFC">
        <w:rPr>
          <w:rFonts w:ascii="Times New Roman" w:hAnsi="Times New Roman" w:cs="Times New Roman"/>
          <w:sz w:val="12"/>
          <w:szCs w:val="12"/>
        </w:rPr>
        <w:t xml:space="preserve">4.6. Ведомость </w:t>
      </w:r>
      <w:proofErr w:type="gramStart"/>
      <w:r w:rsidRPr="00AE6FFC">
        <w:rPr>
          <w:rFonts w:ascii="Times New Roman" w:hAnsi="Times New Roman" w:cs="Times New Roman"/>
          <w:sz w:val="12"/>
          <w:szCs w:val="12"/>
        </w:rPr>
        <w:t>пересечений границ зон планируемого размещения линейного объекта</w:t>
      </w:r>
      <w:proofErr w:type="gramEnd"/>
      <w:r w:rsidRPr="00AE6FFC">
        <w:rPr>
          <w:rFonts w:ascii="Times New Roman" w:hAnsi="Times New Roman" w:cs="Times New Roman"/>
          <w:sz w:val="12"/>
          <w:szCs w:val="12"/>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AE6FFC" w:rsidRPr="00AE6FFC" w:rsidRDefault="00AE6FFC" w:rsidP="00AE6FFC">
      <w:pPr>
        <w:spacing w:after="0" w:line="240" w:lineRule="auto"/>
        <w:ind w:firstLine="284"/>
        <w:jc w:val="both"/>
        <w:rPr>
          <w:rFonts w:ascii="Times New Roman" w:hAnsi="Times New Roman" w:cs="Times New Roman"/>
          <w:sz w:val="12"/>
          <w:szCs w:val="12"/>
        </w:rPr>
      </w:pPr>
      <w:r w:rsidRPr="00AE6FFC">
        <w:rPr>
          <w:rFonts w:ascii="Times New Roman" w:hAnsi="Times New Roman" w:cs="Times New Roman"/>
          <w:sz w:val="12"/>
          <w:szCs w:val="12"/>
        </w:rPr>
        <w:t>Объе</w:t>
      </w:r>
      <w:proofErr w:type="gramStart"/>
      <w:r w:rsidRPr="00AE6FFC">
        <w:rPr>
          <w:rFonts w:ascii="Times New Roman" w:hAnsi="Times New Roman" w:cs="Times New Roman"/>
          <w:sz w:val="12"/>
          <w:szCs w:val="12"/>
        </w:rPr>
        <w:t>кт стр</w:t>
      </w:r>
      <w:proofErr w:type="gramEnd"/>
      <w:r w:rsidRPr="00AE6FFC">
        <w:rPr>
          <w:rFonts w:ascii="Times New Roman" w:hAnsi="Times New Roman" w:cs="Times New Roman"/>
          <w:sz w:val="12"/>
          <w:szCs w:val="12"/>
        </w:rPr>
        <w:t xml:space="preserve">оительства 6857П «Реконструкция напорного нефтепровода ДНС Южно-Орловская - УПСВ </w:t>
      </w:r>
      <w:proofErr w:type="spellStart"/>
      <w:r w:rsidRPr="00AE6FFC">
        <w:rPr>
          <w:rFonts w:ascii="Times New Roman" w:hAnsi="Times New Roman" w:cs="Times New Roman"/>
          <w:sz w:val="12"/>
          <w:szCs w:val="12"/>
        </w:rPr>
        <w:t>Екатериновская</w:t>
      </w:r>
      <w:proofErr w:type="spellEnd"/>
      <w:r w:rsidRPr="00AE6FFC">
        <w:rPr>
          <w:rFonts w:ascii="Times New Roman" w:hAnsi="Times New Roman" w:cs="Times New Roman"/>
          <w:sz w:val="12"/>
          <w:szCs w:val="12"/>
        </w:rPr>
        <w:t xml:space="preserve">  (замена аварийного участка ПК 80+00 – ПК 198+00)»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BE617E" w:rsidRDefault="00AE6FFC" w:rsidP="00AE6FFC">
      <w:pPr>
        <w:spacing w:after="0" w:line="240" w:lineRule="auto"/>
        <w:ind w:firstLine="284"/>
        <w:jc w:val="both"/>
        <w:rPr>
          <w:rFonts w:ascii="Times New Roman" w:hAnsi="Times New Roman" w:cs="Times New Roman"/>
          <w:sz w:val="12"/>
          <w:szCs w:val="12"/>
        </w:rPr>
      </w:pPr>
      <w:r w:rsidRPr="00AE6FFC">
        <w:rPr>
          <w:rFonts w:ascii="Times New Roman" w:hAnsi="Times New Roman" w:cs="Times New Roman"/>
          <w:sz w:val="12"/>
          <w:szCs w:val="12"/>
        </w:rPr>
        <w:t xml:space="preserve">Таблица 4.6.1 Ведомость </w:t>
      </w:r>
      <w:proofErr w:type="gramStart"/>
      <w:r w:rsidRPr="00AE6FFC">
        <w:rPr>
          <w:rFonts w:ascii="Times New Roman" w:hAnsi="Times New Roman" w:cs="Times New Roman"/>
          <w:sz w:val="12"/>
          <w:szCs w:val="12"/>
        </w:rPr>
        <w:t>пересечения границ зон планируемого размещения линейного объекта</w:t>
      </w:r>
      <w:proofErr w:type="gramEnd"/>
      <w:r w:rsidRPr="00AE6FFC">
        <w:rPr>
          <w:rFonts w:ascii="Times New Roman" w:hAnsi="Times New Roman" w:cs="Times New Roman"/>
          <w:sz w:val="12"/>
          <w:szCs w:val="12"/>
        </w:rPr>
        <w:t xml:space="preserve"> с объектом строительства 5756П: «Техническое перевооружение напорного нефтепровода ДНС «Южно-Орловская» - УПСВ «</w:t>
      </w:r>
      <w:proofErr w:type="spellStart"/>
      <w:r w:rsidRPr="00AE6FFC">
        <w:rPr>
          <w:rFonts w:ascii="Times New Roman" w:hAnsi="Times New Roman" w:cs="Times New Roman"/>
          <w:sz w:val="12"/>
          <w:szCs w:val="12"/>
        </w:rPr>
        <w:t>Екатериновская</w:t>
      </w:r>
      <w:proofErr w:type="spellEnd"/>
      <w:r w:rsidRPr="00AE6FFC">
        <w:rPr>
          <w:rFonts w:ascii="Times New Roman" w:hAnsi="Times New Roman" w:cs="Times New Roman"/>
          <w:sz w:val="12"/>
          <w:szCs w:val="12"/>
        </w:rPr>
        <w:t>» (замена аварийного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AE6FFC" w:rsidRPr="00AE6FFC" w:rsidTr="00AE6FFC">
        <w:trPr>
          <w:cantSplit/>
        </w:trPr>
        <w:tc>
          <w:tcPr>
            <w:tcW w:w="486" w:type="pct"/>
          </w:tcPr>
          <w:p w:rsidR="00AE6FFC" w:rsidRPr="00AE6FFC" w:rsidRDefault="00AE6FFC" w:rsidP="00AE6FFC">
            <w:pPr>
              <w:tabs>
                <w:tab w:val="left" w:pos="-14"/>
              </w:tabs>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eastAsia="ru-RU"/>
              </w:rPr>
              <w:t xml:space="preserve">№ точки </w:t>
            </w:r>
          </w:p>
        </w:tc>
        <w:tc>
          <w:tcPr>
            <w:tcW w:w="868" w:type="pct"/>
            <w:vAlign w:val="center"/>
          </w:tcPr>
          <w:p w:rsidR="00AE6FFC" w:rsidRPr="00AE6FFC" w:rsidRDefault="00AE6FFC" w:rsidP="00AE6FFC">
            <w:pPr>
              <w:tabs>
                <w:tab w:val="left" w:pos="-14"/>
              </w:tabs>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eastAsia="ru-RU"/>
              </w:rPr>
              <w:t>№ точки (сквозной)</w:t>
            </w:r>
          </w:p>
        </w:tc>
        <w:tc>
          <w:tcPr>
            <w:tcW w:w="877" w:type="pct"/>
            <w:vAlign w:val="center"/>
          </w:tcPr>
          <w:p w:rsidR="00AE6FFC" w:rsidRPr="00AE6FFC" w:rsidRDefault="00AE6FFC" w:rsidP="00AE6FFC">
            <w:pPr>
              <w:spacing w:after="0" w:line="240" w:lineRule="auto"/>
              <w:jc w:val="center"/>
              <w:rPr>
                <w:rFonts w:ascii="Times New Roman" w:hAnsi="Times New Roman" w:cs="Times New Roman"/>
                <w:b/>
                <w:bCs/>
                <w:sz w:val="12"/>
                <w:szCs w:val="12"/>
                <w:lang w:eastAsia="ru-RU"/>
              </w:rPr>
            </w:pPr>
            <w:r w:rsidRPr="00AE6FFC">
              <w:rPr>
                <w:rFonts w:ascii="Times New Roman" w:hAnsi="Times New Roman" w:cs="Times New Roman"/>
                <w:b/>
                <w:sz w:val="12"/>
                <w:szCs w:val="12"/>
                <w:lang w:eastAsia="ru-RU"/>
              </w:rPr>
              <w:t>Дирекционный угол</w:t>
            </w:r>
          </w:p>
        </w:tc>
        <w:tc>
          <w:tcPr>
            <w:tcW w:w="815" w:type="pct"/>
            <w:vAlign w:val="center"/>
          </w:tcPr>
          <w:p w:rsidR="00AE6FFC" w:rsidRPr="00AE6FFC" w:rsidRDefault="00AE6FFC" w:rsidP="00AE6FFC">
            <w:pPr>
              <w:spacing w:after="0" w:line="240" w:lineRule="auto"/>
              <w:jc w:val="center"/>
              <w:rPr>
                <w:rFonts w:ascii="Times New Roman" w:hAnsi="Times New Roman" w:cs="Times New Roman"/>
                <w:b/>
                <w:bCs/>
                <w:sz w:val="12"/>
                <w:szCs w:val="12"/>
                <w:lang w:eastAsia="ru-RU"/>
              </w:rPr>
            </w:pPr>
            <w:r w:rsidRPr="00AE6FFC">
              <w:rPr>
                <w:rFonts w:ascii="Times New Roman" w:hAnsi="Times New Roman" w:cs="Times New Roman"/>
                <w:b/>
                <w:sz w:val="12"/>
                <w:szCs w:val="12"/>
                <w:lang w:eastAsia="ru-RU"/>
              </w:rPr>
              <w:t xml:space="preserve">Расстояние, </w:t>
            </w:r>
            <w:proofErr w:type="gramStart"/>
            <w:r w:rsidRPr="00AE6FFC">
              <w:rPr>
                <w:rFonts w:ascii="Times New Roman" w:hAnsi="Times New Roman" w:cs="Times New Roman"/>
                <w:b/>
                <w:sz w:val="12"/>
                <w:szCs w:val="12"/>
                <w:lang w:eastAsia="ru-RU"/>
              </w:rPr>
              <w:t>м</w:t>
            </w:r>
            <w:proofErr w:type="gramEnd"/>
          </w:p>
        </w:tc>
        <w:tc>
          <w:tcPr>
            <w:tcW w:w="977" w:type="pct"/>
            <w:vAlign w:val="center"/>
          </w:tcPr>
          <w:p w:rsidR="00AE6FFC" w:rsidRPr="00AE6FFC" w:rsidRDefault="00AE6FFC" w:rsidP="00AE6FFC">
            <w:pPr>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val="en-US" w:eastAsia="ru-RU"/>
              </w:rPr>
              <w:t>X</w:t>
            </w:r>
          </w:p>
        </w:tc>
        <w:tc>
          <w:tcPr>
            <w:tcW w:w="977" w:type="pct"/>
            <w:vAlign w:val="center"/>
          </w:tcPr>
          <w:p w:rsidR="00AE6FFC" w:rsidRPr="00AE6FFC" w:rsidRDefault="00AE6FFC" w:rsidP="00AE6FFC">
            <w:pPr>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val="en-US" w:eastAsia="ru-RU"/>
              </w:rPr>
              <w:t>Y</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27°3'2"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20,05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2226428,63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446076,26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296°51'41"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31,98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2226446,49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446085,38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207°2'25"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19,95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2226460,94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446056,85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116°56'1"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2226443,17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446047,78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180°0'0"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2226441,91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446050,26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207°0'34"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9,23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2226441,90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446050,26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117°2'4"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2226433,68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446046,07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27°0'34"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9,23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2226430,95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446051,42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117°2'25"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23,18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2226439,17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446055,61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27°3'2"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20,05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2226428,63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446076,26</w:t>
            </w:r>
          </w:p>
        </w:tc>
      </w:tr>
    </w:tbl>
    <w:p w:rsidR="00AE6FFC" w:rsidRDefault="00AE6FFC" w:rsidP="00AE6FFC">
      <w:pPr>
        <w:spacing w:after="0" w:line="240" w:lineRule="auto"/>
        <w:ind w:firstLine="284"/>
        <w:jc w:val="both"/>
        <w:rPr>
          <w:rFonts w:ascii="Times New Roman" w:hAnsi="Times New Roman" w:cs="Times New Roman"/>
          <w:sz w:val="12"/>
          <w:szCs w:val="12"/>
        </w:rPr>
      </w:pPr>
      <w:r w:rsidRPr="00AE6FFC">
        <w:rPr>
          <w:rFonts w:ascii="Times New Roman" w:hAnsi="Times New Roman" w:cs="Times New Roman"/>
          <w:sz w:val="12"/>
          <w:szCs w:val="12"/>
        </w:rPr>
        <w:t xml:space="preserve">Таблица 4.6.2 Ведомость </w:t>
      </w:r>
      <w:proofErr w:type="gramStart"/>
      <w:r w:rsidRPr="00AE6FFC">
        <w:rPr>
          <w:rFonts w:ascii="Times New Roman" w:hAnsi="Times New Roman" w:cs="Times New Roman"/>
          <w:sz w:val="12"/>
          <w:szCs w:val="12"/>
        </w:rPr>
        <w:t>пересечения границ зон планируемого размещения линейного объекта</w:t>
      </w:r>
      <w:proofErr w:type="gramEnd"/>
      <w:r w:rsidRPr="00AE6FFC">
        <w:rPr>
          <w:rFonts w:ascii="Times New Roman" w:hAnsi="Times New Roman" w:cs="Times New Roman"/>
          <w:sz w:val="12"/>
          <w:szCs w:val="12"/>
        </w:rPr>
        <w:t xml:space="preserve"> с объектом строительства 1014ПЭ «ПС 35/10 </w:t>
      </w:r>
      <w:proofErr w:type="spellStart"/>
      <w:r w:rsidRPr="00AE6FFC">
        <w:rPr>
          <w:rFonts w:ascii="Times New Roman" w:hAnsi="Times New Roman" w:cs="Times New Roman"/>
          <w:sz w:val="12"/>
          <w:szCs w:val="12"/>
        </w:rPr>
        <w:t>кВ</w:t>
      </w:r>
      <w:proofErr w:type="spellEnd"/>
      <w:r w:rsidRPr="00AE6FFC">
        <w:rPr>
          <w:rFonts w:ascii="Times New Roman" w:hAnsi="Times New Roman" w:cs="Times New Roman"/>
          <w:sz w:val="12"/>
          <w:szCs w:val="12"/>
        </w:rPr>
        <w:t xml:space="preserve"> «Южно-Орловская»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AE6FFC" w:rsidRPr="00AE6FFC" w:rsidTr="00AE6FFC">
        <w:trPr>
          <w:cantSplit/>
        </w:trPr>
        <w:tc>
          <w:tcPr>
            <w:tcW w:w="486" w:type="pct"/>
          </w:tcPr>
          <w:p w:rsidR="00AE6FFC" w:rsidRPr="00AE6FFC" w:rsidRDefault="00AE6FFC" w:rsidP="00AE6FFC">
            <w:pPr>
              <w:tabs>
                <w:tab w:val="left" w:pos="-14"/>
              </w:tabs>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eastAsia="ru-RU"/>
              </w:rPr>
              <w:t xml:space="preserve">№ точки </w:t>
            </w:r>
          </w:p>
        </w:tc>
        <w:tc>
          <w:tcPr>
            <w:tcW w:w="868" w:type="pct"/>
            <w:vAlign w:val="center"/>
          </w:tcPr>
          <w:p w:rsidR="00AE6FFC" w:rsidRPr="00AE6FFC" w:rsidRDefault="00AE6FFC" w:rsidP="00AE6FFC">
            <w:pPr>
              <w:tabs>
                <w:tab w:val="left" w:pos="-14"/>
              </w:tabs>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eastAsia="ru-RU"/>
              </w:rPr>
              <w:t>№ точки (сквозной)</w:t>
            </w:r>
          </w:p>
        </w:tc>
        <w:tc>
          <w:tcPr>
            <w:tcW w:w="877" w:type="pct"/>
            <w:vAlign w:val="center"/>
          </w:tcPr>
          <w:p w:rsidR="00AE6FFC" w:rsidRPr="00AE6FFC" w:rsidRDefault="00AE6FFC" w:rsidP="00AE6FFC">
            <w:pPr>
              <w:spacing w:after="0" w:line="240" w:lineRule="auto"/>
              <w:jc w:val="center"/>
              <w:rPr>
                <w:rFonts w:ascii="Times New Roman" w:hAnsi="Times New Roman" w:cs="Times New Roman"/>
                <w:b/>
                <w:bCs/>
                <w:sz w:val="12"/>
                <w:szCs w:val="12"/>
                <w:lang w:eastAsia="ru-RU"/>
              </w:rPr>
            </w:pPr>
            <w:r w:rsidRPr="00AE6FFC">
              <w:rPr>
                <w:rFonts w:ascii="Times New Roman" w:hAnsi="Times New Roman" w:cs="Times New Roman"/>
                <w:b/>
                <w:sz w:val="12"/>
                <w:szCs w:val="12"/>
                <w:lang w:eastAsia="ru-RU"/>
              </w:rPr>
              <w:t>Дирекционный угол</w:t>
            </w:r>
          </w:p>
        </w:tc>
        <w:tc>
          <w:tcPr>
            <w:tcW w:w="815" w:type="pct"/>
            <w:vAlign w:val="center"/>
          </w:tcPr>
          <w:p w:rsidR="00AE6FFC" w:rsidRPr="00AE6FFC" w:rsidRDefault="00AE6FFC" w:rsidP="00AE6FFC">
            <w:pPr>
              <w:spacing w:after="0" w:line="240" w:lineRule="auto"/>
              <w:jc w:val="center"/>
              <w:rPr>
                <w:rFonts w:ascii="Times New Roman" w:hAnsi="Times New Roman" w:cs="Times New Roman"/>
                <w:b/>
                <w:bCs/>
                <w:sz w:val="12"/>
                <w:szCs w:val="12"/>
                <w:lang w:eastAsia="ru-RU"/>
              </w:rPr>
            </w:pPr>
            <w:r w:rsidRPr="00AE6FFC">
              <w:rPr>
                <w:rFonts w:ascii="Times New Roman" w:hAnsi="Times New Roman" w:cs="Times New Roman"/>
                <w:b/>
                <w:sz w:val="12"/>
                <w:szCs w:val="12"/>
                <w:lang w:eastAsia="ru-RU"/>
              </w:rPr>
              <w:t xml:space="preserve">Расстояние, </w:t>
            </w:r>
            <w:proofErr w:type="gramStart"/>
            <w:r w:rsidRPr="00AE6FFC">
              <w:rPr>
                <w:rFonts w:ascii="Times New Roman" w:hAnsi="Times New Roman" w:cs="Times New Roman"/>
                <w:b/>
                <w:sz w:val="12"/>
                <w:szCs w:val="12"/>
                <w:lang w:eastAsia="ru-RU"/>
              </w:rPr>
              <w:t>м</w:t>
            </w:r>
            <w:proofErr w:type="gramEnd"/>
          </w:p>
        </w:tc>
        <w:tc>
          <w:tcPr>
            <w:tcW w:w="977" w:type="pct"/>
            <w:vAlign w:val="center"/>
          </w:tcPr>
          <w:p w:rsidR="00AE6FFC" w:rsidRPr="00AE6FFC" w:rsidRDefault="00AE6FFC" w:rsidP="00AE6FFC">
            <w:pPr>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val="en-US" w:eastAsia="ru-RU"/>
              </w:rPr>
              <w:t>X</w:t>
            </w:r>
          </w:p>
        </w:tc>
        <w:tc>
          <w:tcPr>
            <w:tcW w:w="977" w:type="pct"/>
            <w:vAlign w:val="center"/>
          </w:tcPr>
          <w:p w:rsidR="00AE6FFC" w:rsidRPr="00AE6FFC" w:rsidRDefault="00AE6FFC" w:rsidP="00AE6FFC">
            <w:pPr>
              <w:spacing w:after="0" w:line="240" w:lineRule="auto"/>
              <w:jc w:val="center"/>
              <w:rPr>
                <w:rFonts w:ascii="Times New Roman" w:hAnsi="Times New Roman" w:cs="Times New Roman"/>
                <w:b/>
                <w:sz w:val="12"/>
                <w:szCs w:val="12"/>
                <w:lang w:eastAsia="ru-RU"/>
              </w:rPr>
            </w:pPr>
            <w:r w:rsidRPr="00AE6FFC">
              <w:rPr>
                <w:rFonts w:ascii="Times New Roman" w:hAnsi="Times New Roman" w:cs="Times New Roman"/>
                <w:b/>
                <w:sz w:val="12"/>
                <w:szCs w:val="12"/>
                <w:lang w:val="en-US" w:eastAsia="ru-RU"/>
              </w:rPr>
              <w:t>Y</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175°40'30"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2,39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2230237,06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446373,37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126°50'31"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4,09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2230234,68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446373,55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175°34'4"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13,07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2230232,23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446376,82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268°17'55"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3,03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2230219,20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446377,83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114°57'40"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2230219,11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446374,80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355°32'10"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16,83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2230212,57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446388,85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lastRenderedPageBreak/>
              <w:t>7</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298°33'3"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16,13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2230229,35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446387,54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175°40'30"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2,39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2230237,06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446373,37</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175°34'25"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19,05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2231853,62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446247,85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83°45'29"</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0,64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2231834,63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446249,32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353°38'12"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19,04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2231834,70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446249,96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175°34'25"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19,05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2231853,62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446247,85</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171°36'13"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16,44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2232569,11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446142,53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74°1'4"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2232552,85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446144,93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344°6'45"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16,29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2232553,44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446146,99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171°36'13"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16,44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2232569,11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446142,53</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150°41'24"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0,65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2232572,63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446141,37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344°25'39"</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2232572,06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446141,69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255°4'7"</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0,16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2232572,67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446141,52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150°41'24"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0,65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2232572,63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446141,37</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175°36'50"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6,93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2230036,15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446392,05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95°11'40"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0,11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2230029,24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446392,58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12°57'55"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5,84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2230029,23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446392,69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302°14'33"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2,31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2230034,92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446394,00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175°36'50"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6,93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2230036,15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446392,05</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150°35'34"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2,53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2232922,48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445944,54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31°7'21"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2232920,28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445945,78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301°13'55"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2232921,34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445946,42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150°35'34"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2,53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2232922,48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445944,54</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88°11'10"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2230002,14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446391,58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351°43'51"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12,24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2230002,59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446405,79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302°59'45"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12,82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2230014,70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446404,03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259°41'43"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0,11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2230021,68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446393,28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175°33'14"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2230021,66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446393,17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268°9'9"</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2230002,24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446394,68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88°11'10"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2230002,14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446391,58</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116°46'12"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2233714,63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444248,05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113°54'44"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9,28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2233709,00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444259,21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6°58'52"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2233705,24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444267,69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293°3'18"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2233706,22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444267,81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116°46'12"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2233714,63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444248,05</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0°8'32"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12,09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2233769,31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444151,68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298°16'12"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20,14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2233781,40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444151,71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298°14'24"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3,83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2233790,94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444133,97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298°16'10"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140,75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2233792,75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444130,60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229°19'17"</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11,26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2233859,41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444006,64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118°19'8"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174,46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2233852,07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443998,10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0°8'32"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12,09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2233769,31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444151,68</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174°43'55"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9,15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2229908,46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446398,98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194°33'30"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11,18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2229899,35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446399,82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97°54'26"</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1,82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2229888,53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446397,01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7°55'40"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2229888,28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446398,81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277°54'47"</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2229908,10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446401,57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174°43'55"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9,15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2229908,46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446398,98</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118°28'41"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13,13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2234357,18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443065,11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44°36'6"</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10,17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2234350,92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443076,65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297°56'18"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14,56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2234358,16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443083,79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216°43'43"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9,73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2234364,98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443070,93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118°28'41"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13,13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2234357,18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443065,11</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118°18'3"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2234375,93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443030,52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90°0'0"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2234375,37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443031,56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118°29'11"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2234375,37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443031,57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44°57'34"</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9,98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2234368,69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443043,88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298°30'43"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14,87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2234375,75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443050,93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lastRenderedPageBreak/>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298°38'39"</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1,36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2234382,85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443037,86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219°5'28"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9,75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2234383,50</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443036,67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118°18'3"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2234375,93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443030,52</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318°58'21"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2234643,51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442530,69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178°36'10"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0,41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2234644,28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442530,02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118°36'38"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0,75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2234643,87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442530,03</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318°58'21"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2234643,51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442530,69</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174°17'22"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2229388,27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446420,18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98°13'1"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2229388,17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446420,19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174°33'42"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12,98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2229387,77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446422,96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262°21'18"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2229374,85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446424,19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82°15'51"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6,17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2229374,65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446422,70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356°58'18"</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11,55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2229375,48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446428,81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278°55'43"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8,12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2229387,01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446428,20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174°17'22"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2229388,27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446420,18</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118°32'3"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11,97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2234811,83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442358,98</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11°3'36"</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3,6</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2234806,11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442369,50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281°3'15"</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11,42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2234809,64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442370,19</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118°32'3"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11,97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2234811,83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442358,98</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207°3'32"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11,94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2227521,05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446597,97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98°10'19"</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3,87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2227510,42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446592,54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8°8'40"</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11,29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2227509,87</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446596,37</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69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207°3'32"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11,94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2227521,05</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446597,97</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88°26'11"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2235105,41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441655,95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73</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349°4'13"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2235105,71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441666,94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74</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268°29'33"</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11,02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2235126,32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441662,96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75</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168°59'42"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21,01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2235126,03</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441651,94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88°26'11"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2235105,41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441655,95</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286°8'11"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7,41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2232937,48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445688,64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77</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120°25'19"</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2232939,54</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445681,52</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78</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90°37'22"</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3,68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2232937,52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445684,96</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76</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286°8'11"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7,41</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2232937,48</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445688,64</w:t>
            </w:r>
          </w:p>
        </w:tc>
      </w:tr>
      <w:tr w:rsidR="00AE6FFC" w:rsidRPr="00AE6FFC" w:rsidTr="00AE6FFC">
        <w:tc>
          <w:tcPr>
            <w:tcW w:w="486" w:type="pct"/>
          </w:tcPr>
          <w:p w:rsidR="00AE6FFC" w:rsidRPr="00AE6FFC" w:rsidRDefault="00AE6FFC" w:rsidP="00AE6FFC">
            <w:pPr>
              <w:spacing w:after="0" w:line="240" w:lineRule="auto"/>
              <w:rPr>
                <w:rFonts w:ascii="Times New Roman" w:hAnsi="Times New Roman" w:cs="Times New Roman"/>
                <w:sz w:val="12"/>
                <w:szCs w:val="12"/>
              </w:rPr>
            </w:pPr>
          </w:p>
        </w:tc>
        <w:tc>
          <w:tcPr>
            <w:tcW w:w="868" w:type="pct"/>
          </w:tcPr>
          <w:p w:rsidR="00AE6FFC" w:rsidRPr="00AE6FFC" w:rsidRDefault="00AE6FFC" w:rsidP="00AE6FFC">
            <w:pPr>
              <w:spacing w:after="0" w:line="240" w:lineRule="auto"/>
              <w:rPr>
                <w:rFonts w:ascii="Times New Roman" w:hAnsi="Times New Roman" w:cs="Times New Roman"/>
                <w:sz w:val="12"/>
                <w:szCs w:val="12"/>
              </w:rPr>
            </w:pPr>
          </w:p>
        </w:tc>
        <w:tc>
          <w:tcPr>
            <w:tcW w:w="877" w:type="pct"/>
          </w:tcPr>
          <w:p w:rsidR="00AE6FFC" w:rsidRPr="00AE6FFC" w:rsidRDefault="00AE6FFC" w:rsidP="00AE6FFC">
            <w:pPr>
              <w:spacing w:after="0" w:line="240" w:lineRule="auto"/>
              <w:rPr>
                <w:rFonts w:ascii="Times New Roman" w:hAnsi="Times New Roman" w:cs="Times New Roman"/>
                <w:sz w:val="12"/>
                <w:szCs w:val="12"/>
              </w:rPr>
            </w:pPr>
          </w:p>
        </w:tc>
        <w:tc>
          <w:tcPr>
            <w:tcW w:w="815"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c>
          <w:tcPr>
            <w:tcW w:w="977" w:type="pct"/>
          </w:tcPr>
          <w:p w:rsidR="00AE6FFC" w:rsidRPr="00AE6FFC" w:rsidRDefault="00AE6FFC" w:rsidP="00AE6FFC">
            <w:pPr>
              <w:spacing w:after="0" w:line="240" w:lineRule="auto"/>
              <w:rPr>
                <w:rFonts w:ascii="Times New Roman" w:hAnsi="Times New Roman" w:cs="Times New Roman"/>
                <w:sz w:val="12"/>
                <w:szCs w:val="12"/>
              </w:rPr>
            </w:pP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88°26'11"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2235106,22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441686,41</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80</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357°20'41"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20,72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2235106,52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441697,40</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3</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81</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268°26'11"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2235127,22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441696,44</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82</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177°20'41"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20,72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2235126,92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441685,45</w:t>
            </w:r>
          </w:p>
        </w:tc>
      </w:tr>
      <w:tr w:rsidR="00AE6FFC" w:rsidRPr="00AE6FFC" w:rsidTr="00AE6FFC">
        <w:tc>
          <w:tcPr>
            <w:tcW w:w="486"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5</w:t>
            </w:r>
          </w:p>
        </w:tc>
        <w:tc>
          <w:tcPr>
            <w:tcW w:w="868"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79</w:t>
            </w:r>
          </w:p>
        </w:tc>
        <w:tc>
          <w:tcPr>
            <w:tcW w:w="8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88°26'11"</w:t>
            </w:r>
          </w:p>
        </w:tc>
        <w:tc>
          <w:tcPr>
            <w:tcW w:w="815"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10,99</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2235106,22</w:t>
            </w:r>
          </w:p>
        </w:tc>
        <w:tc>
          <w:tcPr>
            <w:tcW w:w="977" w:type="pct"/>
            <w:vAlign w:val="center"/>
          </w:tcPr>
          <w:p w:rsidR="00AE6FFC" w:rsidRPr="00AE6FFC" w:rsidRDefault="00AE6FFC" w:rsidP="00AE6FFC">
            <w:pPr>
              <w:spacing w:after="0" w:line="240" w:lineRule="auto"/>
              <w:jc w:val="center"/>
              <w:rPr>
                <w:rFonts w:ascii="Times New Roman" w:hAnsi="Times New Roman" w:cs="Times New Roman"/>
                <w:sz w:val="12"/>
                <w:szCs w:val="12"/>
              </w:rPr>
            </w:pPr>
            <w:r w:rsidRPr="00AE6FFC">
              <w:rPr>
                <w:rFonts w:ascii="Times New Roman" w:hAnsi="Times New Roman" w:cs="Times New Roman"/>
                <w:sz w:val="12"/>
                <w:szCs w:val="12"/>
              </w:rPr>
              <w:t>441686,41</w:t>
            </w:r>
          </w:p>
        </w:tc>
      </w:tr>
    </w:tbl>
    <w:p w:rsidR="00AE6FFC" w:rsidRPr="00AE6FFC" w:rsidRDefault="00AE6FFC" w:rsidP="00AE6FFC">
      <w:pPr>
        <w:spacing w:after="0" w:line="240" w:lineRule="auto"/>
        <w:ind w:firstLine="284"/>
        <w:jc w:val="both"/>
        <w:rPr>
          <w:rFonts w:ascii="Times New Roman" w:hAnsi="Times New Roman" w:cs="Times New Roman"/>
          <w:sz w:val="12"/>
          <w:szCs w:val="12"/>
        </w:rPr>
      </w:pPr>
      <w:r w:rsidRPr="00AE6FFC">
        <w:rPr>
          <w:rFonts w:ascii="Times New Roman" w:hAnsi="Times New Roman" w:cs="Times New Roman"/>
          <w:sz w:val="12"/>
          <w:szCs w:val="12"/>
        </w:rPr>
        <w:t>4.7. Ведомость пересечений границ зон планируемого размещения линейного объекта (объектов) с водными объектами</w:t>
      </w:r>
    </w:p>
    <w:p w:rsidR="00AE6FFC" w:rsidRPr="00AE6FFC" w:rsidRDefault="00AE6FFC" w:rsidP="00AE6FFC">
      <w:pPr>
        <w:spacing w:after="0" w:line="240" w:lineRule="auto"/>
        <w:ind w:firstLine="284"/>
        <w:jc w:val="both"/>
        <w:rPr>
          <w:rFonts w:ascii="Times New Roman" w:hAnsi="Times New Roman" w:cs="Times New Roman"/>
          <w:sz w:val="12"/>
          <w:szCs w:val="12"/>
        </w:rPr>
      </w:pPr>
      <w:r w:rsidRPr="00AE6FFC">
        <w:rPr>
          <w:rFonts w:ascii="Times New Roman" w:hAnsi="Times New Roman" w:cs="Times New Roman"/>
          <w:sz w:val="12"/>
          <w:szCs w:val="12"/>
        </w:rPr>
        <w:t xml:space="preserve">Данный раздел отсутствует </w:t>
      </w:r>
      <w:proofErr w:type="gramStart"/>
      <w:r w:rsidRPr="00AE6FFC">
        <w:rPr>
          <w:rFonts w:ascii="Times New Roman" w:hAnsi="Times New Roman" w:cs="Times New Roman"/>
          <w:sz w:val="12"/>
          <w:szCs w:val="12"/>
        </w:rPr>
        <w:t>в связи с отсутствием сведений о водных объектах в государственном водном реестре на основании</w:t>
      </w:r>
      <w:proofErr w:type="gramEnd"/>
      <w:r w:rsidRPr="00AE6FFC">
        <w:rPr>
          <w:rFonts w:ascii="Times New Roman" w:hAnsi="Times New Roman" w:cs="Times New Roman"/>
          <w:sz w:val="12"/>
          <w:szCs w:val="12"/>
        </w:rPr>
        <w:t xml:space="preserve"> письма Министерства лесного хозяйства, охраны окружающей среды и природопользования  Самарской области. Проектируемые сооружения находятся за пределами прибрежных защитных полос и </w:t>
      </w:r>
      <w:proofErr w:type="spellStart"/>
      <w:r w:rsidRPr="00AE6FFC">
        <w:rPr>
          <w:rFonts w:ascii="Times New Roman" w:hAnsi="Times New Roman" w:cs="Times New Roman"/>
          <w:sz w:val="12"/>
          <w:szCs w:val="12"/>
        </w:rPr>
        <w:t>водоохранных</w:t>
      </w:r>
      <w:proofErr w:type="spellEnd"/>
      <w:r w:rsidRPr="00AE6FFC">
        <w:rPr>
          <w:rFonts w:ascii="Times New Roman" w:hAnsi="Times New Roman" w:cs="Times New Roman"/>
          <w:sz w:val="12"/>
          <w:szCs w:val="12"/>
        </w:rPr>
        <w:t xml:space="preserve"> зон водных объектов. Также, на испрашиваемом земельном участке поверхност</w:t>
      </w:r>
      <w:r>
        <w:rPr>
          <w:rFonts w:ascii="Times New Roman" w:hAnsi="Times New Roman" w:cs="Times New Roman"/>
          <w:sz w:val="12"/>
          <w:szCs w:val="12"/>
        </w:rPr>
        <w:t>ные водные объекты отсутствуют.</w:t>
      </w:r>
    </w:p>
    <w:p w:rsidR="00AE6FFC" w:rsidRDefault="00AE6FFC" w:rsidP="00AE6FFC">
      <w:pPr>
        <w:spacing w:after="0" w:line="240" w:lineRule="auto"/>
        <w:ind w:firstLine="284"/>
        <w:jc w:val="center"/>
        <w:rPr>
          <w:rFonts w:ascii="Times New Roman" w:hAnsi="Times New Roman" w:cs="Times New Roman"/>
          <w:sz w:val="12"/>
          <w:szCs w:val="12"/>
        </w:rPr>
      </w:pPr>
      <w:r w:rsidRPr="00AE6FFC">
        <w:rPr>
          <w:rFonts w:ascii="Times New Roman" w:hAnsi="Times New Roman" w:cs="Times New Roman"/>
          <w:sz w:val="12"/>
          <w:szCs w:val="12"/>
        </w:rPr>
        <w:t>Приложения</w:t>
      </w:r>
    </w:p>
    <w:p w:rsidR="00441F14" w:rsidRDefault="00441F14" w:rsidP="00AE6FFC">
      <w:pPr>
        <w:spacing w:after="0" w:line="240" w:lineRule="auto"/>
        <w:ind w:firstLine="284"/>
        <w:jc w:val="center"/>
        <w:rPr>
          <w:rFonts w:ascii="Times New Roman" w:hAnsi="Times New Roman" w:cs="Times New Roman"/>
          <w:sz w:val="12"/>
          <w:szCs w:val="12"/>
        </w:rPr>
      </w:pPr>
    </w:p>
    <w:p w:rsidR="00441F14" w:rsidRDefault="00441F14" w:rsidP="00AE6FFC">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643809" cy="467140"/>
            <wp:effectExtent l="0" t="0" r="4445" b="9525"/>
            <wp:docPr id="25" name="Рисунок 25"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047" cy="467182"/>
                    </a:xfrm>
                    <a:prstGeom prst="rect">
                      <a:avLst/>
                    </a:prstGeom>
                    <a:noFill/>
                    <a:ln>
                      <a:noFill/>
                    </a:ln>
                  </pic:spPr>
                </pic:pic>
              </a:graphicData>
            </a:graphic>
          </wp:inline>
        </w:drawing>
      </w:r>
    </w:p>
    <w:p w:rsidR="00441F14" w:rsidRDefault="00441F14" w:rsidP="00AE6FFC">
      <w:pPr>
        <w:spacing w:after="0" w:line="240" w:lineRule="auto"/>
        <w:ind w:firstLine="284"/>
        <w:jc w:val="center"/>
        <w:rPr>
          <w:rFonts w:ascii="Times New Roman" w:hAnsi="Times New Roman" w:cs="Times New Roman"/>
          <w:sz w:val="12"/>
          <w:szCs w:val="12"/>
        </w:rPr>
      </w:pPr>
    </w:p>
    <w:p w:rsidR="00441F14" w:rsidRP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t>ДОКУМЕНТАЦИЯ ПО ПЛАНИРОВКЕ ТЕРРИТОРИИ</w:t>
      </w:r>
    </w:p>
    <w:p w:rsidR="00441F14" w:rsidRPr="00441F14" w:rsidRDefault="00441F14" w:rsidP="00441F14">
      <w:pPr>
        <w:spacing w:after="0" w:line="240" w:lineRule="auto"/>
        <w:rPr>
          <w:rFonts w:ascii="Times New Roman" w:hAnsi="Times New Roman" w:cs="Times New Roman"/>
          <w:sz w:val="12"/>
          <w:szCs w:val="12"/>
        </w:rPr>
      </w:pPr>
    </w:p>
    <w:p w:rsidR="00441F14" w:rsidRP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t>объекта 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w:t>
      </w:r>
    </w:p>
    <w:p w:rsidR="00441F14" w:rsidRPr="00441F14" w:rsidRDefault="00441F14" w:rsidP="00441F14">
      <w:pPr>
        <w:spacing w:after="0" w:line="240" w:lineRule="auto"/>
        <w:rPr>
          <w:rFonts w:ascii="Times New Roman" w:hAnsi="Times New Roman" w:cs="Times New Roman"/>
          <w:sz w:val="12"/>
          <w:szCs w:val="12"/>
        </w:rPr>
      </w:pPr>
    </w:p>
    <w:p w:rsidR="00441F14" w:rsidRP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t xml:space="preserve">6857П «Реконструкция напорного нефтепровода ДНС Южно-Орловская - УПСВ </w:t>
      </w:r>
      <w:proofErr w:type="spellStart"/>
      <w:r w:rsidRPr="00441F14">
        <w:rPr>
          <w:rFonts w:ascii="Times New Roman" w:hAnsi="Times New Roman" w:cs="Times New Roman"/>
          <w:sz w:val="12"/>
          <w:szCs w:val="12"/>
        </w:rPr>
        <w:t>Екатериновская</w:t>
      </w:r>
      <w:proofErr w:type="spellEnd"/>
      <w:r w:rsidRPr="00441F14">
        <w:rPr>
          <w:rFonts w:ascii="Times New Roman" w:hAnsi="Times New Roman" w:cs="Times New Roman"/>
          <w:sz w:val="12"/>
          <w:szCs w:val="12"/>
        </w:rPr>
        <w:t xml:space="preserve">  (замена аварийного участка ПК 80+00 – ПК 198+00)»</w:t>
      </w:r>
    </w:p>
    <w:p w:rsidR="00441F14" w:rsidRPr="00441F14" w:rsidRDefault="00441F14" w:rsidP="00441F14">
      <w:pPr>
        <w:spacing w:after="0" w:line="240" w:lineRule="auto"/>
        <w:ind w:firstLine="284"/>
        <w:jc w:val="center"/>
        <w:rPr>
          <w:rFonts w:ascii="Times New Roman" w:hAnsi="Times New Roman" w:cs="Times New Roman"/>
          <w:sz w:val="12"/>
          <w:szCs w:val="12"/>
        </w:rPr>
      </w:pPr>
    </w:p>
    <w:p w:rsidR="00441F14" w:rsidRP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t>на территории муниципального района Сергиевский Самарской области</w:t>
      </w:r>
    </w:p>
    <w:p w:rsidR="00441F14" w:rsidRPr="00441F14" w:rsidRDefault="00441F14" w:rsidP="00441F14">
      <w:pPr>
        <w:spacing w:after="0" w:line="240" w:lineRule="auto"/>
        <w:rPr>
          <w:rFonts w:ascii="Times New Roman" w:hAnsi="Times New Roman" w:cs="Times New Roman"/>
          <w:sz w:val="12"/>
          <w:szCs w:val="12"/>
        </w:rPr>
      </w:pPr>
    </w:p>
    <w:p w:rsidR="00441F14" w:rsidRP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t xml:space="preserve">Книга 3. Проект межевания территории </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441F14" w:rsidTr="00441F14">
        <w:tc>
          <w:tcPr>
            <w:tcW w:w="2576" w:type="dxa"/>
            <w:vAlign w:val="center"/>
          </w:tcPr>
          <w:p w:rsidR="00441F14" w:rsidRDefault="00441F14" w:rsidP="00441F14">
            <w:pPr>
              <w:pStyle w:val="ConsPlusNormal"/>
              <w:ind w:firstLine="0"/>
              <w:jc w:val="center"/>
              <w:rPr>
                <w:rFonts w:ascii="Times New Roman" w:hAnsi="Times New Roman" w:cs="Times New Roman"/>
                <w:sz w:val="12"/>
                <w:szCs w:val="12"/>
              </w:rPr>
            </w:pPr>
            <w:r w:rsidRPr="007C0623">
              <w:rPr>
                <w:rFonts w:ascii="Times New Roman" w:hAnsi="Times New Roman" w:cs="Times New Roman"/>
                <w:sz w:val="12"/>
                <w:szCs w:val="12"/>
              </w:rPr>
              <w:t>Главный инженер проекта</w:t>
            </w:r>
          </w:p>
        </w:tc>
        <w:tc>
          <w:tcPr>
            <w:tcW w:w="2576" w:type="dxa"/>
            <w:vAlign w:val="center"/>
          </w:tcPr>
          <w:p w:rsidR="00441F14" w:rsidRDefault="00441F14" w:rsidP="00441F14">
            <w:pPr>
              <w:pStyle w:val="ConsPlusNormal"/>
              <w:ind w:firstLine="0"/>
              <w:jc w:val="center"/>
              <w:rPr>
                <w:rFonts w:ascii="Times New Roman" w:hAnsi="Times New Roman" w:cs="Times New Roman"/>
                <w:sz w:val="12"/>
                <w:szCs w:val="12"/>
              </w:rPr>
            </w:pPr>
            <w:r>
              <w:rPr>
                <w:rFonts w:ascii="Times New Roman" w:hAnsi="Times New Roman"/>
                <w:b/>
                <w:noProof/>
                <w:sz w:val="24"/>
                <w:szCs w:val="24"/>
              </w:rPr>
              <w:drawing>
                <wp:inline distT="0" distB="0" distL="0" distR="0" wp14:anchorId="55218EB4" wp14:editId="036C60C4">
                  <wp:extent cx="523875" cy="17259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310" cy="173722"/>
                          </a:xfrm>
                          <a:prstGeom prst="rect">
                            <a:avLst/>
                          </a:prstGeom>
                        </pic:spPr>
                      </pic:pic>
                    </a:graphicData>
                  </a:graphic>
                </wp:inline>
              </w:drawing>
            </w:r>
          </w:p>
        </w:tc>
        <w:tc>
          <w:tcPr>
            <w:tcW w:w="2577" w:type="dxa"/>
            <w:vAlign w:val="center"/>
          </w:tcPr>
          <w:p w:rsidR="00441F14" w:rsidRDefault="00441F14" w:rsidP="00441F14">
            <w:pPr>
              <w:pStyle w:val="ConsPlusNormal"/>
              <w:ind w:firstLine="0"/>
              <w:jc w:val="center"/>
              <w:rPr>
                <w:rFonts w:ascii="Times New Roman" w:hAnsi="Times New Roman" w:cs="Times New Roman"/>
                <w:sz w:val="12"/>
                <w:szCs w:val="12"/>
              </w:rPr>
            </w:pPr>
            <w:r w:rsidRPr="007C0623">
              <w:rPr>
                <w:rFonts w:ascii="Times New Roman" w:hAnsi="Times New Roman" w:cs="Times New Roman"/>
                <w:sz w:val="12"/>
                <w:szCs w:val="12"/>
              </w:rPr>
              <w:t xml:space="preserve">Р.З. </w:t>
            </w:r>
            <w:proofErr w:type="spellStart"/>
            <w:r w:rsidRPr="007C0623">
              <w:rPr>
                <w:rFonts w:ascii="Times New Roman" w:hAnsi="Times New Roman" w:cs="Times New Roman"/>
                <w:sz w:val="12"/>
                <w:szCs w:val="12"/>
              </w:rPr>
              <w:t>Шамасов</w:t>
            </w:r>
            <w:proofErr w:type="spellEnd"/>
          </w:p>
        </w:tc>
      </w:tr>
    </w:tbl>
    <w:p w:rsid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t>Самара, 2022г.</w:t>
      </w:r>
    </w:p>
    <w:p w:rsidR="00441F14" w:rsidRDefault="00441F14" w:rsidP="00441F14">
      <w:pPr>
        <w:spacing w:after="0" w:line="240" w:lineRule="auto"/>
        <w:ind w:firstLine="284"/>
        <w:jc w:val="center"/>
        <w:rPr>
          <w:rFonts w:ascii="Times New Roman" w:hAnsi="Times New Roman" w:cs="Times New Roman"/>
          <w:sz w:val="12"/>
          <w:szCs w:val="12"/>
        </w:rPr>
      </w:pPr>
      <w:r w:rsidRPr="00441F14">
        <w:rPr>
          <w:rFonts w:ascii="Times New Roman" w:hAnsi="Times New Roman" w:cs="Times New Roman"/>
          <w:sz w:val="12"/>
          <w:szCs w:val="12"/>
        </w:rPr>
        <w:lastRenderedPageBreak/>
        <w:t>Состав проекта межевания территории</w:t>
      </w:r>
    </w:p>
    <w:tbl>
      <w:tblPr>
        <w:tblW w:w="5000" w:type="pct"/>
        <w:tblLook w:val="04A0" w:firstRow="1" w:lastRow="0" w:firstColumn="1" w:lastColumn="0" w:noHBand="0" w:noVBand="1"/>
      </w:tblPr>
      <w:tblGrid>
        <w:gridCol w:w="533"/>
        <w:gridCol w:w="6805"/>
        <w:gridCol w:w="391"/>
      </w:tblGrid>
      <w:tr w:rsidR="00441F14" w:rsidRPr="00441F14" w:rsidTr="00441F14">
        <w:trPr>
          <w:trHeight w:val="73"/>
        </w:trPr>
        <w:tc>
          <w:tcPr>
            <w:tcW w:w="345" w:type="pct"/>
            <w:tcBorders>
              <w:top w:val="single" w:sz="4" w:space="0" w:color="auto"/>
              <w:left w:val="single" w:sz="4" w:space="0" w:color="auto"/>
              <w:bottom w:val="single" w:sz="4" w:space="0" w:color="auto"/>
              <w:right w:val="single" w:sz="4" w:space="0" w:color="auto"/>
            </w:tcBorders>
            <w:vAlign w:val="center"/>
          </w:tcPr>
          <w:p w:rsidR="00441F14" w:rsidRPr="00441F14" w:rsidRDefault="00441F14" w:rsidP="00441F14">
            <w:pPr>
              <w:spacing w:after="0" w:line="240" w:lineRule="auto"/>
              <w:ind w:right="-250"/>
              <w:rPr>
                <w:rFonts w:ascii="Times New Roman" w:hAnsi="Times New Roman" w:cs="Times New Roman"/>
                <w:b/>
                <w:sz w:val="12"/>
                <w:szCs w:val="12"/>
              </w:rPr>
            </w:pPr>
            <w:r w:rsidRPr="00441F14">
              <w:rPr>
                <w:rFonts w:ascii="Times New Roman" w:hAnsi="Times New Roman" w:cs="Times New Roman"/>
                <w:b/>
                <w:sz w:val="12"/>
                <w:szCs w:val="12"/>
              </w:rPr>
              <w:t xml:space="preserve">№ </w:t>
            </w:r>
            <w:proofErr w:type="gramStart"/>
            <w:r w:rsidRPr="00441F14">
              <w:rPr>
                <w:rFonts w:ascii="Times New Roman" w:hAnsi="Times New Roman" w:cs="Times New Roman"/>
                <w:b/>
                <w:sz w:val="12"/>
                <w:szCs w:val="12"/>
              </w:rPr>
              <w:t>п</w:t>
            </w:r>
            <w:proofErr w:type="gramEnd"/>
            <w:r w:rsidRPr="00441F14">
              <w:rPr>
                <w:rFonts w:ascii="Times New Roman" w:hAnsi="Times New Roman" w:cs="Times New Roman"/>
                <w:b/>
                <w:sz w:val="12"/>
                <w:szCs w:val="12"/>
              </w:rPr>
              <w:t>/п</w:t>
            </w:r>
          </w:p>
        </w:tc>
        <w:tc>
          <w:tcPr>
            <w:tcW w:w="4402" w:type="pct"/>
            <w:tcBorders>
              <w:top w:val="single" w:sz="4" w:space="0" w:color="auto"/>
              <w:left w:val="single" w:sz="4" w:space="0" w:color="auto"/>
              <w:bottom w:val="single" w:sz="4" w:space="0" w:color="auto"/>
              <w:right w:val="single" w:sz="4" w:space="0" w:color="auto"/>
            </w:tcBorders>
            <w:vAlign w:val="center"/>
          </w:tcPr>
          <w:p w:rsidR="00441F14" w:rsidRPr="00441F14" w:rsidRDefault="00441F14" w:rsidP="00441F14">
            <w:pPr>
              <w:spacing w:after="0" w:line="240" w:lineRule="auto"/>
              <w:jc w:val="center"/>
              <w:rPr>
                <w:rFonts w:ascii="Times New Roman" w:hAnsi="Times New Roman" w:cs="Times New Roman"/>
                <w:b/>
                <w:sz w:val="12"/>
                <w:szCs w:val="12"/>
              </w:rPr>
            </w:pPr>
            <w:r w:rsidRPr="00441F14">
              <w:rPr>
                <w:rFonts w:ascii="Times New Roman" w:hAnsi="Times New Roman" w:cs="Times New Roman"/>
                <w:b/>
                <w:sz w:val="12"/>
                <w:szCs w:val="12"/>
              </w:rPr>
              <w:t>Наименование</w:t>
            </w:r>
          </w:p>
        </w:tc>
        <w:tc>
          <w:tcPr>
            <w:tcW w:w="253" w:type="pct"/>
            <w:tcBorders>
              <w:top w:val="single" w:sz="4" w:space="0" w:color="auto"/>
              <w:left w:val="single" w:sz="4" w:space="0" w:color="auto"/>
              <w:bottom w:val="single" w:sz="4" w:space="0" w:color="auto"/>
              <w:right w:val="single" w:sz="4" w:space="0" w:color="auto"/>
            </w:tcBorders>
            <w:vAlign w:val="center"/>
          </w:tcPr>
          <w:p w:rsidR="00441F14" w:rsidRPr="00441F14" w:rsidRDefault="00441F14" w:rsidP="00441F14">
            <w:pPr>
              <w:spacing w:after="0" w:line="240" w:lineRule="auto"/>
              <w:ind w:right="-250"/>
              <w:jc w:val="center"/>
              <w:rPr>
                <w:rFonts w:ascii="Times New Roman" w:hAnsi="Times New Roman" w:cs="Times New Roman"/>
                <w:b/>
                <w:sz w:val="12"/>
                <w:szCs w:val="12"/>
              </w:rPr>
            </w:pPr>
            <w:r w:rsidRPr="00441F14">
              <w:rPr>
                <w:rFonts w:ascii="Times New Roman" w:hAnsi="Times New Roman" w:cs="Times New Roman"/>
                <w:b/>
                <w:sz w:val="12"/>
                <w:szCs w:val="12"/>
              </w:rPr>
              <w:t>Лист</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2"/>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pStyle w:val="1b"/>
              <w:jc w:val="center"/>
              <w:rPr>
                <w:b/>
                <w:sz w:val="12"/>
                <w:szCs w:val="12"/>
                <w:lang w:eastAsia="zh-CN"/>
              </w:rPr>
            </w:pPr>
            <w:r w:rsidRPr="00441F14">
              <w:rPr>
                <w:b/>
                <w:sz w:val="12"/>
                <w:szCs w:val="12"/>
                <w:lang w:eastAsia="zh-CN"/>
              </w:rPr>
              <w:t xml:space="preserve">Раздел 1 </w:t>
            </w:r>
            <w:r w:rsidRPr="00441F14">
              <w:rPr>
                <w:b/>
                <w:sz w:val="12"/>
                <w:szCs w:val="12"/>
              </w:rPr>
              <w:t>"Проект межевания территории. Текстовая часть"</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4</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8"/>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pStyle w:val="1b"/>
              <w:jc w:val="center"/>
              <w:rPr>
                <w:b/>
                <w:sz w:val="12"/>
                <w:szCs w:val="12"/>
                <w:lang w:eastAsia="zh-CN"/>
              </w:rPr>
            </w:pPr>
            <w:r w:rsidRPr="00441F14">
              <w:rPr>
                <w:b/>
                <w:sz w:val="12"/>
                <w:szCs w:val="12"/>
              </w:rPr>
              <w:t>Исходно-разрешительная документация</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5</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3"/>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pStyle w:val="1b"/>
              <w:jc w:val="center"/>
              <w:rPr>
                <w:b/>
                <w:sz w:val="12"/>
                <w:szCs w:val="12"/>
                <w:lang w:eastAsia="zh-CN"/>
              </w:rPr>
            </w:pPr>
            <w:r w:rsidRPr="00441F14">
              <w:rPr>
                <w:b/>
                <w:bCs/>
                <w:sz w:val="12"/>
                <w:szCs w:val="12"/>
              </w:rPr>
              <w:t>Основание для выполнения проекта межевания</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5</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6"/>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shd w:val="clear" w:color="auto" w:fill="FFFFFF"/>
              <w:tabs>
                <w:tab w:val="left" w:pos="989"/>
                <w:tab w:val="left" w:pos="10464"/>
              </w:tabs>
              <w:spacing w:after="0" w:line="240" w:lineRule="auto"/>
              <w:ind w:firstLine="33"/>
              <w:jc w:val="center"/>
              <w:rPr>
                <w:rFonts w:ascii="Times New Roman" w:hAnsi="Times New Roman" w:cs="Times New Roman"/>
                <w:b/>
                <w:bCs/>
                <w:sz w:val="12"/>
                <w:szCs w:val="12"/>
                <w:u w:val="single"/>
              </w:rPr>
            </w:pPr>
            <w:r w:rsidRPr="00441F14">
              <w:rPr>
                <w:rFonts w:ascii="Times New Roman" w:hAnsi="Times New Roman" w:cs="Times New Roman"/>
                <w:b/>
                <w:bCs/>
                <w:sz w:val="12"/>
                <w:szCs w:val="12"/>
              </w:rPr>
              <w:t>Цели и задачи выполнения проекта межевания территории</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5</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8"/>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pStyle w:val="17"/>
              <w:ind w:firstLine="277"/>
              <w:rPr>
                <w:sz w:val="12"/>
                <w:szCs w:val="12"/>
              </w:rPr>
            </w:pPr>
            <w:r w:rsidRPr="00441F14">
              <w:rPr>
                <w:sz w:val="12"/>
                <w:szCs w:val="12"/>
              </w:rPr>
              <w:t>Проектные решения</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6</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6"/>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1.1.</w:t>
            </w: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color w:val="000000" w:themeColor="text1"/>
                <w:sz w:val="12"/>
                <w:szCs w:val="12"/>
              </w:rPr>
            </w:pPr>
            <w:r w:rsidRPr="00441F14">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7</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1.2.</w:t>
            </w: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color w:val="333333"/>
                <w:sz w:val="12"/>
                <w:szCs w:val="12"/>
              </w:rPr>
            </w:pPr>
            <w:r w:rsidRPr="00441F14">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11</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1.3.</w:t>
            </w: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color w:val="333333"/>
                <w:sz w:val="12"/>
                <w:szCs w:val="12"/>
              </w:rPr>
            </w:pPr>
            <w:r w:rsidRPr="00441F14">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12</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1.4.</w:t>
            </w: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color w:val="000000" w:themeColor="text1"/>
                <w:sz w:val="12"/>
                <w:szCs w:val="12"/>
              </w:rPr>
            </w:pPr>
            <w:r w:rsidRPr="00441F14">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441F14">
              <w:rPr>
                <w:rStyle w:val="blk"/>
                <w:rFonts w:ascii="Times New Roman" w:hAnsi="Times New Roman" w:cs="Times New Roman"/>
                <w:color w:val="000000" w:themeColor="text1"/>
                <w:sz w:val="12"/>
                <w:szCs w:val="12"/>
              </w:rPr>
              <w:t>.</w:t>
            </w:r>
            <w:proofErr w:type="gramEnd"/>
            <w:r w:rsidRPr="00441F14">
              <w:rPr>
                <w:rStyle w:val="blk"/>
                <w:rFonts w:ascii="Times New Roman" w:hAnsi="Times New Roman" w:cs="Times New Roman"/>
                <w:color w:val="000000" w:themeColor="text1"/>
                <w:sz w:val="12"/>
                <w:szCs w:val="12"/>
              </w:rPr>
              <w:t xml:space="preserve"> (</w:t>
            </w:r>
            <w:proofErr w:type="gramStart"/>
            <w:r w:rsidRPr="00441F14">
              <w:rPr>
                <w:rStyle w:val="blk"/>
                <w:rFonts w:ascii="Times New Roman" w:hAnsi="Times New Roman" w:cs="Times New Roman"/>
                <w:color w:val="000000" w:themeColor="text1"/>
                <w:sz w:val="12"/>
                <w:szCs w:val="12"/>
              </w:rPr>
              <w:t>п</w:t>
            </w:r>
            <w:proofErr w:type="gramEnd"/>
            <w:r w:rsidRPr="00441F14">
              <w:rPr>
                <w:rStyle w:val="blk"/>
                <w:rFonts w:ascii="Times New Roman" w:hAnsi="Times New Roman" w:cs="Times New Roman"/>
                <w:color w:val="000000" w:themeColor="text1"/>
                <w:sz w:val="12"/>
                <w:szCs w:val="12"/>
              </w:rPr>
              <w:t>. 5 введен Федеральным </w:t>
            </w:r>
            <w:hyperlink r:id="rId40" w:anchor="dst100055" w:history="1">
              <w:r w:rsidRPr="00441F14">
                <w:rPr>
                  <w:rStyle w:val="aff3"/>
                  <w:rFonts w:ascii="Times New Roman" w:hAnsi="Times New Roman" w:cs="Times New Roman"/>
                  <w:color w:val="000000" w:themeColor="text1"/>
                  <w:sz w:val="12"/>
                  <w:szCs w:val="12"/>
                </w:rPr>
                <w:t>законом</w:t>
              </w:r>
            </w:hyperlink>
            <w:r w:rsidRPr="00441F14">
              <w:rPr>
                <w:rStyle w:val="blk"/>
                <w:rFonts w:ascii="Times New Roman" w:hAnsi="Times New Roman" w:cs="Times New Roman"/>
                <w:color w:val="000000" w:themeColor="text1"/>
                <w:sz w:val="12"/>
                <w:szCs w:val="12"/>
              </w:rPr>
              <w:t> от 03.08.2018 N 342-ФЗ)</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13</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1.5</w:t>
            </w:r>
          </w:p>
        </w:tc>
        <w:tc>
          <w:tcPr>
            <w:tcW w:w="4402" w:type="pct"/>
            <w:vAlign w:val="center"/>
          </w:tcPr>
          <w:p w:rsidR="00441F14" w:rsidRPr="00441F14" w:rsidRDefault="00441F14" w:rsidP="00441F14">
            <w:pPr>
              <w:shd w:val="clear" w:color="auto" w:fill="FFFFFF"/>
              <w:spacing w:after="0" w:line="240" w:lineRule="auto"/>
              <w:jc w:val="center"/>
              <w:rPr>
                <w:rStyle w:val="blk"/>
                <w:rFonts w:ascii="Times New Roman" w:hAnsi="Times New Roman" w:cs="Times New Roman"/>
                <w:color w:val="000000" w:themeColor="text1"/>
                <w:sz w:val="12"/>
                <w:szCs w:val="12"/>
              </w:rPr>
            </w:pPr>
            <w:r w:rsidRPr="00441F14">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26</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1.6</w:t>
            </w: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color w:val="333333"/>
                <w:sz w:val="12"/>
                <w:szCs w:val="12"/>
                <w:shd w:val="clear" w:color="auto" w:fill="FFFFFF"/>
              </w:rPr>
            </w:pPr>
            <w:r w:rsidRPr="00441F14">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43</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1.7</w:t>
            </w: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color w:val="333333"/>
                <w:sz w:val="12"/>
                <w:szCs w:val="12"/>
                <w:shd w:val="clear" w:color="auto" w:fill="FFFFFF"/>
              </w:rPr>
            </w:pPr>
            <w:r w:rsidRPr="00441F14">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47</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shd w:val="clear" w:color="auto" w:fill="FFFFFF"/>
              <w:spacing w:after="0" w:line="240" w:lineRule="auto"/>
              <w:jc w:val="center"/>
              <w:rPr>
                <w:rFonts w:ascii="Times New Roman" w:hAnsi="Times New Roman" w:cs="Times New Roman"/>
                <w:sz w:val="12"/>
                <w:szCs w:val="12"/>
              </w:rPr>
            </w:pPr>
            <w:r w:rsidRPr="00441F14">
              <w:rPr>
                <w:rFonts w:ascii="Times New Roman" w:hAnsi="Times New Roman" w:cs="Times New Roman"/>
                <w:b/>
                <w:sz w:val="12"/>
                <w:szCs w:val="12"/>
              </w:rPr>
              <w:t>ВЫВОДЫ ПО ПРОЕКТУ</w:t>
            </w:r>
          </w:p>
        </w:tc>
        <w:tc>
          <w:tcPr>
            <w:tcW w:w="253" w:type="pct"/>
            <w:vAlign w:val="center"/>
          </w:tcPr>
          <w:p w:rsidR="00441F14" w:rsidRPr="00441F14" w:rsidRDefault="00441F14" w:rsidP="00441F14">
            <w:pPr>
              <w:pStyle w:val="1b"/>
              <w:jc w:val="center"/>
              <w:rPr>
                <w:sz w:val="12"/>
                <w:szCs w:val="12"/>
                <w:lang w:eastAsia="zh-CN"/>
              </w:rPr>
            </w:pPr>
            <w:r w:rsidRPr="00441F14">
              <w:rPr>
                <w:sz w:val="12"/>
                <w:szCs w:val="12"/>
                <w:lang w:eastAsia="zh-CN"/>
              </w:rPr>
              <w:t>48</w:t>
            </w: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pStyle w:val="1b"/>
              <w:jc w:val="center"/>
              <w:rPr>
                <w:sz w:val="12"/>
                <w:szCs w:val="12"/>
                <w:lang w:eastAsia="zh-CN"/>
              </w:rPr>
            </w:pPr>
            <w:r w:rsidRPr="00441F14">
              <w:rPr>
                <w:b/>
                <w:sz w:val="12"/>
                <w:szCs w:val="12"/>
              </w:rPr>
              <w:t>Раздел 2 "Проект межевания территории. Графическая часть"</w:t>
            </w:r>
          </w:p>
        </w:tc>
        <w:tc>
          <w:tcPr>
            <w:tcW w:w="253" w:type="pct"/>
            <w:vAlign w:val="center"/>
          </w:tcPr>
          <w:p w:rsidR="00441F14" w:rsidRPr="00441F14" w:rsidRDefault="00441F14" w:rsidP="00441F14">
            <w:pPr>
              <w:pStyle w:val="1b"/>
              <w:jc w:val="center"/>
              <w:rPr>
                <w:sz w:val="12"/>
                <w:szCs w:val="12"/>
                <w:lang w:eastAsia="zh-CN"/>
              </w:rPr>
            </w:pP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2.1.</w:t>
            </w:r>
          </w:p>
        </w:tc>
        <w:tc>
          <w:tcPr>
            <w:tcW w:w="4402" w:type="pct"/>
            <w:vAlign w:val="center"/>
          </w:tcPr>
          <w:p w:rsidR="00441F14" w:rsidRPr="00441F14" w:rsidRDefault="00441F14" w:rsidP="00441F14">
            <w:pPr>
              <w:pStyle w:val="17"/>
              <w:ind w:firstLine="27"/>
              <w:rPr>
                <w:b w:val="0"/>
                <w:sz w:val="12"/>
                <w:szCs w:val="12"/>
              </w:rPr>
            </w:pPr>
            <w:r w:rsidRPr="00441F14">
              <w:rPr>
                <w:b w:val="0"/>
                <w:sz w:val="12"/>
                <w:szCs w:val="12"/>
              </w:rPr>
              <w:t>Чертеж межевания территории. Чертеж красных линий</w:t>
            </w:r>
          </w:p>
        </w:tc>
        <w:tc>
          <w:tcPr>
            <w:tcW w:w="253" w:type="pct"/>
            <w:shd w:val="clear" w:color="auto" w:fill="auto"/>
            <w:vAlign w:val="center"/>
          </w:tcPr>
          <w:p w:rsidR="00441F14" w:rsidRPr="00441F14" w:rsidRDefault="00441F14" w:rsidP="00441F14">
            <w:pPr>
              <w:pStyle w:val="1b"/>
              <w:jc w:val="center"/>
              <w:rPr>
                <w:sz w:val="12"/>
                <w:szCs w:val="12"/>
                <w:lang w:eastAsia="zh-CN"/>
              </w:rPr>
            </w:pP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p>
        </w:tc>
        <w:tc>
          <w:tcPr>
            <w:tcW w:w="4402" w:type="pct"/>
            <w:vAlign w:val="center"/>
          </w:tcPr>
          <w:p w:rsidR="00441F14" w:rsidRPr="00441F14" w:rsidRDefault="00441F14" w:rsidP="00441F14">
            <w:pPr>
              <w:pStyle w:val="1b"/>
              <w:jc w:val="center"/>
              <w:rPr>
                <w:b/>
                <w:sz w:val="12"/>
                <w:szCs w:val="12"/>
              </w:rPr>
            </w:pPr>
            <w:r w:rsidRPr="00441F14">
              <w:rPr>
                <w:b/>
                <w:sz w:val="12"/>
                <w:szCs w:val="12"/>
              </w:rPr>
              <w:t>Раздел 3 «Материалы по обоснованию проекта межевания территории»</w:t>
            </w:r>
          </w:p>
        </w:tc>
        <w:tc>
          <w:tcPr>
            <w:tcW w:w="253" w:type="pct"/>
            <w:shd w:val="clear" w:color="auto" w:fill="auto"/>
            <w:vAlign w:val="center"/>
          </w:tcPr>
          <w:p w:rsidR="00441F14" w:rsidRPr="00441F14" w:rsidRDefault="00441F14" w:rsidP="00441F14">
            <w:pPr>
              <w:pStyle w:val="1b"/>
              <w:jc w:val="center"/>
              <w:rPr>
                <w:sz w:val="12"/>
                <w:szCs w:val="12"/>
                <w:lang w:eastAsia="zh-CN"/>
              </w:rPr>
            </w:pPr>
          </w:p>
        </w:tc>
      </w:tr>
      <w:tr w:rsidR="00441F14" w:rsidRPr="00441F14" w:rsidTr="0044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
        </w:trPr>
        <w:tc>
          <w:tcPr>
            <w:tcW w:w="345" w:type="pct"/>
            <w:vAlign w:val="center"/>
          </w:tcPr>
          <w:p w:rsidR="00441F14" w:rsidRPr="00441F14" w:rsidRDefault="00441F14" w:rsidP="00441F14">
            <w:pPr>
              <w:pStyle w:val="1b"/>
              <w:jc w:val="center"/>
              <w:rPr>
                <w:sz w:val="12"/>
                <w:szCs w:val="12"/>
                <w:lang w:eastAsia="zh-CN"/>
              </w:rPr>
            </w:pPr>
            <w:r w:rsidRPr="00441F14">
              <w:rPr>
                <w:sz w:val="12"/>
                <w:szCs w:val="12"/>
                <w:lang w:eastAsia="zh-CN"/>
              </w:rPr>
              <w:t>3.1.</w:t>
            </w:r>
          </w:p>
        </w:tc>
        <w:tc>
          <w:tcPr>
            <w:tcW w:w="4402" w:type="pct"/>
            <w:vAlign w:val="center"/>
          </w:tcPr>
          <w:p w:rsidR="00441F14" w:rsidRPr="00441F14" w:rsidRDefault="00441F14" w:rsidP="00441F14">
            <w:pPr>
              <w:pStyle w:val="1b"/>
              <w:jc w:val="center"/>
              <w:rPr>
                <w:sz w:val="12"/>
                <w:szCs w:val="12"/>
              </w:rPr>
            </w:pPr>
            <w:r w:rsidRPr="00441F14">
              <w:rPr>
                <w:sz w:val="12"/>
                <w:szCs w:val="12"/>
              </w:rPr>
              <w:t>Чертеж зон с особыми условиями использования территории</w:t>
            </w:r>
          </w:p>
        </w:tc>
        <w:tc>
          <w:tcPr>
            <w:tcW w:w="253" w:type="pct"/>
            <w:shd w:val="clear" w:color="auto" w:fill="auto"/>
            <w:vAlign w:val="center"/>
          </w:tcPr>
          <w:p w:rsidR="00441F14" w:rsidRPr="00441F14" w:rsidRDefault="00441F14" w:rsidP="00441F14">
            <w:pPr>
              <w:pStyle w:val="1b"/>
              <w:jc w:val="center"/>
              <w:rPr>
                <w:sz w:val="12"/>
                <w:szCs w:val="12"/>
                <w:lang w:eastAsia="zh-CN"/>
              </w:rPr>
            </w:pPr>
          </w:p>
        </w:tc>
      </w:tr>
    </w:tbl>
    <w:p w:rsidR="00441F14" w:rsidRDefault="00441F14" w:rsidP="00441F14">
      <w:pPr>
        <w:spacing w:after="0" w:line="240" w:lineRule="auto"/>
        <w:ind w:firstLine="284"/>
        <w:jc w:val="center"/>
        <w:rPr>
          <w:rFonts w:ascii="Times New Roman" w:hAnsi="Times New Roman" w:cs="Times New Roman"/>
          <w:sz w:val="12"/>
          <w:szCs w:val="12"/>
        </w:rPr>
      </w:pP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Раздел 1 "Проект межеван</w:t>
      </w:r>
      <w:r>
        <w:rPr>
          <w:rFonts w:ascii="Times New Roman" w:hAnsi="Times New Roman" w:cs="Times New Roman"/>
          <w:sz w:val="12"/>
          <w:szCs w:val="12"/>
        </w:rPr>
        <w:t>ия территории. Текстовая часть"</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Исходно-разрешительная документация</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Основанием для разработки проекта межевания территории служит:</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1. Договор на выполнение работ с ООО «</w:t>
      </w:r>
      <w:proofErr w:type="spellStart"/>
      <w:r w:rsidRPr="00441F14">
        <w:rPr>
          <w:rFonts w:ascii="Times New Roman" w:hAnsi="Times New Roman" w:cs="Times New Roman"/>
          <w:sz w:val="12"/>
          <w:szCs w:val="12"/>
        </w:rPr>
        <w:t>СамараНИПИнефть</w:t>
      </w:r>
      <w:proofErr w:type="spellEnd"/>
      <w:r w:rsidRPr="00441F14">
        <w:rPr>
          <w:rFonts w:ascii="Times New Roman" w:hAnsi="Times New Roman" w:cs="Times New Roman"/>
          <w:sz w:val="12"/>
          <w:szCs w:val="12"/>
        </w:rPr>
        <w:t>»;</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2. Решение 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 № СНГ 26/4-0589 от 28.06.2022г «О подготовке документации по планировке территории объекта 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Pr="00441F14">
        <w:rPr>
          <w:rFonts w:ascii="Times New Roman" w:hAnsi="Times New Roman" w:cs="Times New Roman"/>
          <w:sz w:val="12"/>
          <w:szCs w:val="12"/>
        </w:rPr>
        <w:t>Екатериновская</w:t>
      </w:r>
      <w:proofErr w:type="spellEnd"/>
      <w:r w:rsidRPr="00441F14">
        <w:rPr>
          <w:rFonts w:ascii="Times New Roman" w:hAnsi="Times New Roman" w:cs="Times New Roman"/>
          <w:sz w:val="12"/>
          <w:szCs w:val="12"/>
        </w:rPr>
        <w:t xml:space="preserve"> (замена аварийного участка ПК 80+00 – ПК 198+00)» на территории муниципального района Сергиевский Самарской области»;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3. Материалы инженерных изысканий;</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4. «Градостроительный кодекс РФ» №190-ФЗ от 29.12.2004 г. (в редакции 2022 г.);</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5. Постановление Правительства РФ №77 от 15.02.2011 г;</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6. «Земельный кодекс РФ» №136-ФЗ от 25.10.2001 г. (в редакции 2022 г.);</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7. Сведения государственного кадастрового учета;</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8. Топографическая съемка территории;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9. Правила землепользования и застройки сельского поселения Черновка Сергиевского района Самарской области;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10. Правила землепользования и застройки сельского поселения Воротнее Сергиевского района Самарской области;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11. Правила землепользования и застройки сельского поселения Верхняя Орлянка Сергиевского района Самарской области.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Основание для выполнения проекта межевания</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Pr="00441F14">
        <w:rPr>
          <w:rFonts w:ascii="Times New Roman" w:hAnsi="Times New Roman" w:cs="Times New Roman"/>
          <w:sz w:val="12"/>
          <w:szCs w:val="12"/>
        </w:rPr>
        <w:t>Екатериновская</w:t>
      </w:r>
      <w:proofErr w:type="spellEnd"/>
      <w:r w:rsidRPr="00441F14">
        <w:rPr>
          <w:rFonts w:ascii="Times New Roman" w:hAnsi="Times New Roman" w:cs="Times New Roman"/>
          <w:sz w:val="12"/>
          <w:szCs w:val="12"/>
        </w:rPr>
        <w:t xml:space="preserve">  (замена аварийного участка ПК 80+00 – ПК 198+00)» согласно:</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xml:space="preserve">- Технического задания на внесение изменений в документацию по планировке территории объекта: 6857П «Реконструкция напорного нефтепровода ДНС Южно-Орловская - УПСВ </w:t>
      </w:r>
      <w:proofErr w:type="spellStart"/>
      <w:r w:rsidRPr="00441F14">
        <w:rPr>
          <w:rFonts w:ascii="Times New Roman" w:hAnsi="Times New Roman" w:cs="Times New Roman"/>
          <w:sz w:val="12"/>
          <w:szCs w:val="12"/>
        </w:rPr>
        <w:t>Екатериновская</w:t>
      </w:r>
      <w:proofErr w:type="spellEnd"/>
      <w:r w:rsidRPr="00441F14">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Цели и задачи выполнения проекта межевания территории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Сформированные земельные участки должны обеспечить:</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возможность долгосрочного использования земельного участка.</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В процессе межевания решаются следующие задачи: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установление границ земельных участков необходимых для размещения объекта 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 xml:space="preserve">". </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Проектом межевания границ отображены:</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lastRenderedPageBreak/>
        <w:t>- красные линии, утвержденные в составе проекта планировки территории;</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границы образуемых земельных участков и их частей.</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Проектные решения</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 xml:space="preserve">Размещение линейного объекта 6857П «Реконструкция напорного нефтепровода ДНС Южно-Орловская - УПСВ </w:t>
      </w:r>
      <w:proofErr w:type="spellStart"/>
      <w:r w:rsidRPr="00441F14">
        <w:rPr>
          <w:rFonts w:ascii="Times New Roman" w:hAnsi="Times New Roman" w:cs="Times New Roman"/>
          <w:sz w:val="12"/>
          <w:szCs w:val="12"/>
        </w:rPr>
        <w:t>Екатериновская</w:t>
      </w:r>
      <w:proofErr w:type="spellEnd"/>
      <w:r w:rsidRPr="00441F14">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планируется на землях категории - земли сельскохозяйственного назначения, земли промышленности, земли лесного фонда.</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Проектируемый объект расположен в кадастровых кварталах - 63:31:1504001, 63:31:1504002, 63:31:1504003, 63:31:1701005, 63:31:1404005, 63:31:1501004.</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441F14" w:rsidRPr="00441F14" w:rsidRDefault="00441F14" w:rsidP="00441F14">
      <w:pPr>
        <w:spacing w:after="0" w:line="240" w:lineRule="auto"/>
        <w:ind w:firstLine="284"/>
        <w:jc w:val="both"/>
        <w:rPr>
          <w:rFonts w:ascii="Times New Roman" w:hAnsi="Times New Roman" w:cs="Times New Roman"/>
          <w:sz w:val="12"/>
          <w:szCs w:val="12"/>
        </w:rPr>
      </w:pPr>
      <w:r w:rsidRPr="00441F14">
        <w:rPr>
          <w:rFonts w:ascii="Times New Roman"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441F14" w:rsidRDefault="00441F14" w:rsidP="00441F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41F14">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tbl>
      <w:tblPr>
        <w:tblStyle w:val="aff6"/>
        <w:tblW w:w="5000" w:type="pct"/>
        <w:tblLook w:val="04A0" w:firstRow="1" w:lastRow="0" w:firstColumn="1" w:lastColumn="0" w:noHBand="0" w:noVBand="1"/>
      </w:tblPr>
      <w:tblGrid>
        <w:gridCol w:w="332"/>
        <w:gridCol w:w="359"/>
        <w:gridCol w:w="359"/>
        <w:gridCol w:w="359"/>
        <w:gridCol w:w="991"/>
        <w:gridCol w:w="1367"/>
        <w:gridCol w:w="1324"/>
        <w:gridCol w:w="1167"/>
        <w:gridCol w:w="1112"/>
        <w:gridCol w:w="359"/>
      </w:tblGrid>
      <w:tr w:rsidR="00441F14" w:rsidRPr="00441F14" w:rsidTr="00AA3174">
        <w:trPr>
          <w:cantSplit/>
          <w:trHeight w:val="1134"/>
        </w:trPr>
        <w:tc>
          <w:tcPr>
            <w:tcW w:w="215" w:type="pct"/>
            <w:vAlign w:val="center"/>
            <w:hideMark/>
          </w:tcPr>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w:t>
            </w:r>
          </w:p>
        </w:tc>
        <w:tc>
          <w:tcPr>
            <w:tcW w:w="232" w:type="pct"/>
            <w:textDirection w:val="btLr"/>
            <w:vAlign w:val="center"/>
            <w:hideMark/>
          </w:tcPr>
          <w:p w:rsidR="00441F14" w:rsidRPr="00441F14" w:rsidRDefault="00441F14" w:rsidP="00441F14">
            <w:pPr>
              <w:ind w:left="113" w:right="113"/>
              <w:jc w:val="center"/>
              <w:rPr>
                <w:rFonts w:ascii="Times New Roman" w:hAnsi="Times New Roman" w:cs="Times New Roman"/>
                <w:b/>
                <w:bCs/>
                <w:sz w:val="12"/>
                <w:szCs w:val="12"/>
              </w:rPr>
            </w:pPr>
            <w:r w:rsidRPr="00441F14">
              <w:rPr>
                <w:rFonts w:ascii="Times New Roman" w:hAnsi="Times New Roman" w:cs="Times New Roman"/>
                <w:b/>
                <w:bCs/>
                <w:sz w:val="12"/>
                <w:szCs w:val="12"/>
              </w:rPr>
              <w:t>Кадастровый</w:t>
            </w:r>
            <w:r w:rsidRPr="00441F14">
              <w:rPr>
                <w:rFonts w:ascii="Times New Roman" w:hAnsi="Times New Roman" w:cs="Times New Roman"/>
                <w:b/>
                <w:bCs/>
                <w:sz w:val="12"/>
                <w:szCs w:val="12"/>
              </w:rPr>
              <w:br w:type="page"/>
              <w:t>квартал</w:t>
            </w:r>
          </w:p>
        </w:tc>
        <w:tc>
          <w:tcPr>
            <w:tcW w:w="232" w:type="pct"/>
            <w:textDirection w:val="btLr"/>
            <w:vAlign w:val="center"/>
            <w:hideMark/>
          </w:tcPr>
          <w:p w:rsidR="00441F14" w:rsidRPr="00441F14" w:rsidRDefault="00441F14" w:rsidP="00441F14">
            <w:pPr>
              <w:ind w:left="113" w:right="113"/>
              <w:jc w:val="center"/>
              <w:rPr>
                <w:rFonts w:ascii="Times New Roman" w:hAnsi="Times New Roman" w:cs="Times New Roman"/>
                <w:b/>
                <w:bCs/>
                <w:sz w:val="12"/>
                <w:szCs w:val="12"/>
              </w:rPr>
            </w:pPr>
            <w:r w:rsidRPr="00441F14">
              <w:rPr>
                <w:rFonts w:ascii="Times New Roman" w:hAnsi="Times New Roman" w:cs="Times New Roman"/>
                <w:b/>
                <w:bCs/>
                <w:sz w:val="12"/>
                <w:szCs w:val="12"/>
              </w:rPr>
              <w:t>Кадастровый</w:t>
            </w:r>
            <w:r w:rsidRPr="00441F14">
              <w:rPr>
                <w:rFonts w:ascii="Times New Roman" w:hAnsi="Times New Roman" w:cs="Times New Roman"/>
                <w:b/>
                <w:bCs/>
                <w:sz w:val="12"/>
                <w:szCs w:val="12"/>
              </w:rPr>
              <w:br w:type="page"/>
              <w:t>номер ЗУ</w:t>
            </w:r>
          </w:p>
        </w:tc>
        <w:tc>
          <w:tcPr>
            <w:tcW w:w="232" w:type="pct"/>
            <w:textDirection w:val="btLr"/>
            <w:vAlign w:val="center"/>
            <w:hideMark/>
          </w:tcPr>
          <w:p w:rsidR="00441F14" w:rsidRPr="00441F14" w:rsidRDefault="00441F14" w:rsidP="00441F14">
            <w:pPr>
              <w:ind w:left="113" w:right="113"/>
              <w:jc w:val="center"/>
              <w:rPr>
                <w:rFonts w:ascii="Times New Roman" w:hAnsi="Times New Roman" w:cs="Times New Roman"/>
                <w:b/>
                <w:bCs/>
                <w:sz w:val="12"/>
                <w:szCs w:val="12"/>
              </w:rPr>
            </w:pPr>
            <w:r w:rsidRPr="00441F14">
              <w:rPr>
                <w:rFonts w:ascii="Times New Roman" w:hAnsi="Times New Roman" w:cs="Times New Roman"/>
                <w:b/>
                <w:bCs/>
                <w:sz w:val="12"/>
                <w:szCs w:val="12"/>
              </w:rPr>
              <w:t>Образуемый ЗУ</w:t>
            </w:r>
          </w:p>
        </w:tc>
        <w:tc>
          <w:tcPr>
            <w:tcW w:w="641" w:type="pct"/>
            <w:vAlign w:val="center"/>
            <w:hideMark/>
          </w:tcPr>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Наименование сооружения</w:t>
            </w:r>
          </w:p>
        </w:tc>
        <w:tc>
          <w:tcPr>
            <w:tcW w:w="884" w:type="pct"/>
            <w:vAlign w:val="center"/>
            <w:hideMark/>
          </w:tcPr>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Категория земель</w:t>
            </w:r>
          </w:p>
        </w:tc>
        <w:tc>
          <w:tcPr>
            <w:tcW w:w="857" w:type="pct"/>
            <w:vAlign w:val="center"/>
            <w:hideMark/>
          </w:tcPr>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Вид разрешенного использования</w:t>
            </w:r>
          </w:p>
        </w:tc>
        <w:tc>
          <w:tcPr>
            <w:tcW w:w="755" w:type="pct"/>
            <w:vAlign w:val="center"/>
            <w:hideMark/>
          </w:tcPr>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Правообладатель.</w:t>
            </w:r>
          </w:p>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Вид права</w:t>
            </w:r>
          </w:p>
        </w:tc>
        <w:tc>
          <w:tcPr>
            <w:tcW w:w="719" w:type="pct"/>
            <w:vAlign w:val="center"/>
            <w:hideMark/>
          </w:tcPr>
          <w:p w:rsidR="00441F14" w:rsidRPr="00441F14" w:rsidRDefault="00441F14" w:rsidP="00441F14">
            <w:pPr>
              <w:jc w:val="center"/>
              <w:rPr>
                <w:rFonts w:ascii="Times New Roman" w:hAnsi="Times New Roman" w:cs="Times New Roman"/>
                <w:b/>
                <w:bCs/>
                <w:sz w:val="12"/>
                <w:szCs w:val="12"/>
              </w:rPr>
            </w:pPr>
            <w:r w:rsidRPr="00441F14">
              <w:rPr>
                <w:rFonts w:ascii="Times New Roman" w:hAnsi="Times New Roman" w:cs="Times New Roman"/>
                <w:b/>
                <w:bCs/>
                <w:sz w:val="12"/>
                <w:szCs w:val="12"/>
              </w:rPr>
              <w:t>Местоположение ЗУ</w:t>
            </w:r>
          </w:p>
        </w:tc>
        <w:tc>
          <w:tcPr>
            <w:tcW w:w="232" w:type="pct"/>
            <w:textDirection w:val="btLr"/>
            <w:vAlign w:val="center"/>
            <w:hideMark/>
          </w:tcPr>
          <w:p w:rsidR="00441F14" w:rsidRPr="00441F14" w:rsidRDefault="00441F14" w:rsidP="00441F14">
            <w:pPr>
              <w:ind w:left="113" w:right="113"/>
              <w:jc w:val="center"/>
              <w:rPr>
                <w:rFonts w:ascii="Times New Roman" w:hAnsi="Times New Roman" w:cs="Times New Roman"/>
                <w:b/>
                <w:bCs/>
                <w:sz w:val="12"/>
                <w:szCs w:val="12"/>
              </w:rPr>
            </w:pPr>
            <w:r w:rsidRPr="00441F14">
              <w:rPr>
                <w:rFonts w:ascii="Times New Roman" w:hAnsi="Times New Roman" w:cs="Times New Roman"/>
                <w:b/>
                <w:bCs/>
                <w:sz w:val="12"/>
                <w:szCs w:val="12"/>
              </w:rPr>
              <w:t xml:space="preserve">Площадь </w:t>
            </w:r>
            <w:proofErr w:type="spellStart"/>
            <w:r w:rsidRPr="00441F14">
              <w:rPr>
                <w:rFonts w:ascii="Times New Roman" w:hAnsi="Times New Roman" w:cs="Times New Roman"/>
                <w:b/>
                <w:bCs/>
                <w:sz w:val="12"/>
                <w:szCs w:val="12"/>
              </w:rPr>
              <w:t>кв.м</w:t>
            </w:r>
            <w:proofErr w:type="spellEnd"/>
            <w:r w:rsidRPr="00441F14">
              <w:rPr>
                <w:rFonts w:ascii="Times New Roman" w:hAnsi="Times New Roman" w:cs="Times New Roman"/>
                <w:b/>
                <w:bCs/>
                <w:sz w:val="12"/>
                <w:szCs w:val="12"/>
              </w:rPr>
              <w:t>.</w:t>
            </w:r>
          </w:p>
        </w:tc>
      </w:tr>
      <w:tr w:rsidR="00441F14" w:rsidRPr="00441F14" w:rsidTr="00AA3174">
        <w:trPr>
          <w:cantSplit/>
          <w:trHeight w:val="1242"/>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63:31:1504002, 63:31:1504003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63:31:0000000:5011</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:5011/чзу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трубопроводный транспорт</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Сергиевский район,  сельское поселение Верхняя Орлянка</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311</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2</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63:31:1504002, 63:31:1504003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63:31:0000000:104</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:104/чзу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proofErr w:type="gramStart"/>
            <w:r w:rsidRPr="00441F14">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для размещения производственных  объектов нефтедобычи на  </w:t>
            </w:r>
            <w:proofErr w:type="spellStart"/>
            <w:r w:rsidRPr="00441F14">
              <w:rPr>
                <w:rFonts w:ascii="Times New Roman" w:hAnsi="Times New Roman" w:cs="Times New Roman"/>
                <w:sz w:val="12"/>
                <w:szCs w:val="12"/>
              </w:rPr>
              <w:t>Екатериновском</w:t>
            </w:r>
            <w:proofErr w:type="spellEnd"/>
            <w:r w:rsidRPr="00441F14">
              <w:rPr>
                <w:rFonts w:ascii="Times New Roman" w:hAnsi="Times New Roman" w:cs="Times New Roman"/>
                <w:sz w:val="12"/>
                <w:szCs w:val="12"/>
              </w:rPr>
              <w:t xml:space="preserve"> месторождении  нефти</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Российская Федерация, (аренда) 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Сергиевский район</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874</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63:31:1701005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63:31:0000000:106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:106/чзу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Трасса кабеля ВОЛС</w:t>
            </w:r>
          </w:p>
        </w:tc>
        <w:tc>
          <w:tcPr>
            <w:tcW w:w="884" w:type="pct"/>
            <w:vAlign w:val="center"/>
          </w:tcPr>
          <w:p w:rsidR="00441F14" w:rsidRPr="00441F14" w:rsidRDefault="00441F14" w:rsidP="00441F14">
            <w:pPr>
              <w:jc w:val="center"/>
              <w:rPr>
                <w:rFonts w:ascii="Times New Roman" w:hAnsi="Times New Roman" w:cs="Times New Roman"/>
                <w:sz w:val="12"/>
                <w:szCs w:val="12"/>
              </w:rPr>
            </w:pPr>
            <w:proofErr w:type="gramStart"/>
            <w:r w:rsidRPr="00441F14">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для размещения производственных  объектов нефтедобычи на  </w:t>
            </w:r>
            <w:proofErr w:type="spellStart"/>
            <w:r w:rsidRPr="00441F14">
              <w:rPr>
                <w:rFonts w:ascii="Times New Roman" w:hAnsi="Times New Roman" w:cs="Times New Roman"/>
                <w:sz w:val="12"/>
                <w:szCs w:val="12"/>
              </w:rPr>
              <w:t>Екатериновском</w:t>
            </w:r>
            <w:proofErr w:type="spellEnd"/>
            <w:r w:rsidRPr="00441F14">
              <w:rPr>
                <w:rFonts w:ascii="Times New Roman" w:hAnsi="Times New Roman" w:cs="Times New Roman"/>
                <w:sz w:val="12"/>
                <w:szCs w:val="12"/>
              </w:rPr>
              <w:t xml:space="preserve"> месторождении  нефти</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Российская Федерация, (аренда) ООО "</w:t>
            </w:r>
            <w:proofErr w:type="spellStart"/>
            <w:r w:rsidRPr="00441F14">
              <w:rPr>
                <w:rFonts w:ascii="Times New Roman" w:hAnsi="Times New Roman" w:cs="Times New Roman"/>
                <w:sz w:val="12"/>
                <w:szCs w:val="12"/>
              </w:rPr>
              <w:t>Кинельский</w:t>
            </w:r>
            <w:proofErr w:type="spellEnd"/>
            <w:r w:rsidRPr="00441F14">
              <w:rPr>
                <w:rFonts w:ascii="Times New Roman" w:hAnsi="Times New Roman" w:cs="Times New Roman"/>
                <w:sz w:val="12"/>
                <w:szCs w:val="12"/>
              </w:rPr>
              <w:t xml:space="preserve"> склад"</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Самарская область, Сергиевский район, </w:t>
            </w:r>
            <w:proofErr w:type="spellStart"/>
            <w:r w:rsidRPr="00441F14">
              <w:rPr>
                <w:rFonts w:ascii="Times New Roman" w:hAnsi="Times New Roman" w:cs="Times New Roman"/>
                <w:sz w:val="12"/>
                <w:szCs w:val="12"/>
              </w:rPr>
              <w:t>Екатериновское</w:t>
            </w:r>
            <w:proofErr w:type="spellEnd"/>
            <w:r w:rsidRPr="00441F14">
              <w:rPr>
                <w:rFonts w:ascii="Times New Roman" w:hAnsi="Times New Roman" w:cs="Times New Roman"/>
                <w:sz w:val="12"/>
                <w:szCs w:val="12"/>
              </w:rPr>
              <w:t xml:space="preserve">  месторождение</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240</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lastRenderedPageBreak/>
              <w:t>4</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63:31:0000000:205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:205/чзу3</w:t>
            </w:r>
            <w:proofErr w:type="gramStart"/>
            <w:r w:rsidRPr="00441F14">
              <w:rPr>
                <w:rFonts w:ascii="Times New Roman" w:hAnsi="Times New Roman" w:cs="Times New Roman"/>
                <w:sz w:val="12"/>
                <w:szCs w:val="12"/>
              </w:rPr>
              <w:t xml:space="preserve"> :</w:t>
            </w:r>
            <w:proofErr w:type="gramEnd"/>
            <w:r w:rsidRPr="00441F14">
              <w:rPr>
                <w:rFonts w:ascii="Times New Roman" w:hAnsi="Times New Roman" w:cs="Times New Roman"/>
                <w:sz w:val="12"/>
                <w:szCs w:val="12"/>
              </w:rPr>
              <w:t>0056/чзу2</w:t>
            </w:r>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ведения сельскохозяйственной  деятельности  (общая долевая собственность)</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ООО Компания "БИО-ТОН", (сервитут) АО "</w:t>
            </w:r>
            <w:proofErr w:type="spellStart"/>
            <w:r w:rsidRPr="00441F14">
              <w:rPr>
                <w:rFonts w:ascii="Times New Roman" w:hAnsi="Times New Roman" w:cs="Times New Roman"/>
                <w:sz w:val="12"/>
                <w:szCs w:val="12"/>
              </w:rPr>
              <w:t>Транснефть-Прикамье</w:t>
            </w:r>
            <w:proofErr w:type="spellEnd"/>
            <w:r w:rsidRPr="00441F14">
              <w:rPr>
                <w:rFonts w:ascii="Times New Roman" w:hAnsi="Times New Roman" w:cs="Times New Roman"/>
                <w:sz w:val="12"/>
                <w:szCs w:val="12"/>
              </w:rPr>
              <w:t>"</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157</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63:31:0000000:205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:205/чзу2</w:t>
            </w:r>
            <w:proofErr w:type="gramStart"/>
            <w:r w:rsidRPr="00441F14">
              <w:rPr>
                <w:rFonts w:ascii="Times New Roman" w:hAnsi="Times New Roman" w:cs="Times New Roman"/>
                <w:sz w:val="12"/>
                <w:szCs w:val="12"/>
              </w:rPr>
              <w:t xml:space="preserve"> :</w:t>
            </w:r>
            <w:proofErr w:type="gramEnd"/>
            <w:r w:rsidRPr="00441F14">
              <w:rPr>
                <w:rFonts w:ascii="Times New Roman" w:hAnsi="Times New Roman" w:cs="Times New Roman"/>
                <w:sz w:val="12"/>
                <w:szCs w:val="12"/>
              </w:rPr>
              <w:t>0056/чзу1</w:t>
            </w:r>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ведения сельскохозяйственной  деятельности  (общая долевая собственность)</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ООО Компания "БИО-ТОН", (сервитут) АО "</w:t>
            </w:r>
            <w:proofErr w:type="spellStart"/>
            <w:r w:rsidRPr="00441F14">
              <w:rPr>
                <w:rFonts w:ascii="Times New Roman" w:hAnsi="Times New Roman" w:cs="Times New Roman"/>
                <w:sz w:val="12"/>
                <w:szCs w:val="12"/>
              </w:rPr>
              <w:t>Транснефть-Прикамье</w:t>
            </w:r>
            <w:proofErr w:type="spellEnd"/>
            <w:r w:rsidRPr="00441F14">
              <w:rPr>
                <w:rFonts w:ascii="Times New Roman" w:hAnsi="Times New Roman" w:cs="Times New Roman"/>
                <w:sz w:val="12"/>
                <w:szCs w:val="12"/>
              </w:rPr>
              <w:t>"</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63:31:1504002</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63:31:0000000:0056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:0056/чзу5</w:t>
            </w:r>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лесного фонда</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заготовка древесины, заготовка и сбор </w:t>
            </w:r>
            <w:proofErr w:type="spellStart"/>
            <w:r w:rsidRPr="00441F14">
              <w:rPr>
                <w:rFonts w:ascii="Times New Roman" w:hAnsi="Times New Roman" w:cs="Times New Roman"/>
                <w:sz w:val="12"/>
                <w:szCs w:val="12"/>
              </w:rPr>
              <w:t>недревесных</w:t>
            </w:r>
            <w:proofErr w:type="spellEnd"/>
            <w:r w:rsidRPr="00441F1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441F14">
              <w:rPr>
                <w:rFonts w:ascii="Times New Roman" w:hAnsi="Times New Roman" w:cs="Times New Roman"/>
                <w:sz w:val="12"/>
                <w:szCs w:val="12"/>
              </w:rPr>
              <w:t>сенокошени</w:t>
            </w:r>
            <w:proofErr w:type="spellEnd"/>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Российская Федерация</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Самарская область, </w:t>
            </w:r>
            <w:proofErr w:type="spellStart"/>
            <w:r w:rsidRPr="00441F14">
              <w:rPr>
                <w:rFonts w:ascii="Times New Roman" w:hAnsi="Times New Roman" w:cs="Times New Roman"/>
                <w:sz w:val="12"/>
                <w:szCs w:val="12"/>
              </w:rPr>
              <w:t>Сергиевское</w:t>
            </w:r>
            <w:proofErr w:type="spellEnd"/>
            <w:r w:rsidRPr="00441F14">
              <w:rPr>
                <w:rFonts w:ascii="Times New Roman" w:hAnsi="Times New Roman" w:cs="Times New Roman"/>
                <w:sz w:val="12"/>
                <w:szCs w:val="12"/>
              </w:rPr>
              <w:t xml:space="preserve"> лесничество, </w:t>
            </w:r>
            <w:proofErr w:type="spellStart"/>
            <w:r w:rsidRPr="00441F14">
              <w:rPr>
                <w:rFonts w:ascii="Times New Roman" w:hAnsi="Times New Roman" w:cs="Times New Roman"/>
                <w:sz w:val="12"/>
                <w:szCs w:val="12"/>
              </w:rPr>
              <w:t>Сергиевское</w:t>
            </w:r>
            <w:proofErr w:type="spellEnd"/>
            <w:r w:rsidRPr="00441F14">
              <w:rPr>
                <w:rFonts w:ascii="Times New Roman" w:hAnsi="Times New Roman" w:cs="Times New Roman"/>
                <w:sz w:val="12"/>
                <w:szCs w:val="12"/>
              </w:rPr>
              <w:t xml:space="preserve"> </w:t>
            </w:r>
            <w:proofErr w:type="spellStart"/>
            <w:r w:rsidRPr="00441F14">
              <w:rPr>
                <w:rFonts w:ascii="Times New Roman" w:hAnsi="Times New Roman" w:cs="Times New Roman"/>
                <w:sz w:val="12"/>
                <w:szCs w:val="12"/>
              </w:rPr>
              <w:t>участовое</w:t>
            </w:r>
            <w:proofErr w:type="spellEnd"/>
            <w:r w:rsidRPr="00441F14">
              <w:rPr>
                <w:rFonts w:ascii="Times New Roman" w:hAnsi="Times New Roman" w:cs="Times New Roman"/>
                <w:sz w:val="12"/>
                <w:szCs w:val="12"/>
              </w:rPr>
              <w:t xml:space="preserve"> лесничество </w:t>
            </w:r>
            <w:proofErr w:type="spellStart"/>
            <w:r w:rsidRPr="00441F14">
              <w:rPr>
                <w:rFonts w:ascii="Times New Roman" w:hAnsi="Times New Roman" w:cs="Times New Roman"/>
                <w:sz w:val="12"/>
                <w:szCs w:val="12"/>
              </w:rPr>
              <w:t>кватал</w:t>
            </w:r>
            <w:proofErr w:type="spellEnd"/>
            <w:r w:rsidRPr="00441F14">
              <w:rPr>
                <w:rFonts w:ascii="Times New Roman" w:hAnsi="Times New Roman" w:cs="Times New Roman"/>
                <w:sz w:val="12"/>
                <w:szCs w:val="12"/>
              </w:rPr>
              <w:t xml:space="preserve"> №155  выделы 12, 13, 15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1548</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7</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63:31:1504002</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63:31:0000000:0056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:0056/чзу</w:t>
            </w:r>
            <w:proofErr w:type="gramStart"/>
            <w:r w:rsidRPr="00441F14">
              <w:rPr>
                <w:rFonts w:ascii="Times New Roman" w:hAnsi="Times New Roman" w:cs="Times New Roman"/>
                <w:sz w:val="12"/>
                <w:szCs w:val="12"/>
              </w:rPr>
              <w:t>4</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лесного фонда</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заготовка древесины, заготовка и сбор </w:t>
            </w:r>
            <w:proofErr w:type="spellStart"/>
            <w:r w:rsidRPr="00441F14">
              <w:rPr>
                <w:rFonts w:ascii="Times New Roman" w:hAnsi="Times New Roman" w:cs="Times New Roman"/>
                <w:sz w:val="12"/>
                <w:szCs w:val="12"/>
              </w:rPr>
              <w:t>недревесных</w:t>
            </w:r>
            <w:proofErr w:type="spellEnd"/>
            <w:r w:rsidRPr="00441F1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441F14">
              <w:rPr>
                <w:rFonts w:ascii="Times New Roman" w:hAnsi="Times New Roman" w:cs="Times New Roman"/>
                <w:sz w:val="12"/>
                <w:szCs w:val="12"/>
              </w:rPr>
              <w:t>сенокошени</w:t>
            </w:r>
            <w:proofErr w:type="spellEnd"/>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Российская Федерация</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Самарская область, </w:t>
            </w:r>
            <w:proofErr w:type="spellStart"/>
            <w:r w:rsidRPr="00441F14">
              <w:rPr>
                <w:rFonts w:ascii="Times New Roman" w:hAnsi="Times New Roman" w:cs="Times New Roman"/>
                <w:sz w:val="12"/>
                <w:szCs w:val="12"/>
              </w:rPr>
              <w:t>Сергиевское</w:t>
            </w:r>
            <w:proofErr w:type="spellEnd"/>
            <w:r w:rsidRPr="00441F14">
              <w:rPr>
                <w:rFonts w:ascii="Times New Roman" w:hAnsi="Times New Roman" w:cs="Times New Roman"/>
                <w:sz w:val="12"/>
                <w:szCs w:val="12"/>
              </w:rPr>
              <w:t xml:space="preserve"> лесничество, </w:t>
            </w:r>
            <w:proofErr w:type="spellStart"/>
            <w:r w:rsidRPr="00441F14">
              <w:rPr>
                <w:rFonts w:ascii="Times New Roman" w:hAnsi="Times New Roman" w:cs="Times New Roman"/>
                <w:sz w:val="12"/>
                <w:szCs w:val="12"/>
              </w:rPr>
              <w:t>Сергиевское</w:t>
            </w:r>
            <w:proofErr w:type="spellEnd"/>
            <w:r w:rsidRPr="00441F14">
              <w:rPr>
                <w:rFonts w:ascii="Times New Roman" w:hAnsi="Times New Roman" w:cs="Times New Roman"/>
                <w:sz w:val="12"/>
                <w:szCs w:val="12"/>
              </w:rPr>
              <w:t xml:space="preserve"> </w:t>
            </w:r>
            <w:proofErr w:type="spellStart"/>
            <w:r w:rsidRPr="00441F14">
              <w:rPr>
                <w:rFonts w:ascii="Times New Roman" w:hAnsi="Times New Roman" w:cs="Times New Roman"/>
                <w:sz w:val="12"/>
                <w:szCs w:val="12"/>
              </w:rPr>
              <w:t>участовое</w:t>
            </w:r>
            <w:proofErr w:type="spellEnd"/>
            <w:r w:rsidRPr="00441F14">
              <w:rPr>
                <w:rFonts w:ascii="Times New Roman" w:hAnsi="Times New Roman" w:cs="Times New Roman"/>
                <w:sz w:val="12"/>
                <w:szCs w:val="12"/>
              </w:rPr>
              <w:t xml:space="preserve"> лесничество </w:t>
            </w:r>
            <w:proofErr w:type="spellStart"/>
            <w:r w:rsidRPr="00441F14">
              <w:rPr>
                <w:rFonts w:ascii="Times New Roman" w:hAnsi="Times New Roman" w:cs="Times New Roman"/>
                <w:sz w:val="12"/>
                <w:szCs w:val="12"/>
              </w:rPr>
              <w:t>кватал</w:t>
            </w:r>
            <w:proofErr w:type="spellEnd"/>
            <w:r w:rsidRPr="00441F14">
              <w:rPr>
                <w:rFonts w:ascii="Times New Roman" w:hAnsi="Times New Roman" w:cs="Times New Roman"/>
                <w:sz w:val="12"/>
                <w:szCs w:val="12"/>
              </w:rPr>
              <w:t xml:space="preserve"> №155  выделы 12, 13, 15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3008</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8</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63:31:1504002</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63:31:0000000:0056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:0056/чзу3</w:t>
            </w:r>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лесного фонда</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заготовка древесины, заготовка и сбор </w:t>
            </w:r>
            <w:proofErr w:type="spellStart"/>
            <w:r w:rsidRPr="00441F14">
              <w:rPr>
                <w:rFonts w:ascii="Times New Roman" w:hAnsi="Times New Roman" w:cs="Times New Roman"/>
                <w:sz w:val="12"/>
                <w:szCs w:val="12"/>
              </w:rPr>
              <w:t>недревесных</w:t>
            </w:r>
            <w:proofErr w:type="spellEnd"/>
            <w:r w:rsidRPr="00441F1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441F14">
              <w:rPr>
                <w:rFonts w:ascii="Times New Roman" w:hAnsi="Times New Roman" w:cs="Times New Roman"/>
                <w:sz w:val="12"/>
                <w:szCs w:val="12"/>
              </w:rPr>
              <w:t>сенокошени</w:t>
            </w:r>
            <w:proofErr w:type="spellEnd"/>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Российская Федерация</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Самарская область, </w:t>
            </w:r>
            <w:proofErr w:type="spellStart"/>
            <w:r w:rsidRPr="00441F14">
              <w:rPr>
                <w:rFonts w:ascii="Times New Roman" w:hAnsi="Times New Roman" w:cs="Times New Roman"/>
                <w:sz w:val="12"/>
                <w:szCs w:val="12"/>
              </w:rPr>
              <w:t>Сергиевское</w:t>
            </w:r>
            <w:proofErr w:type="spellEnd"/>
            <w:r w:rsidRPr="00441F14">
              <w:rPr>
                <w:rFonts w:ascii="Times New Roman" w:hAnsi="Times New Roman" w:cs="Times New Roman"/>
                <w:sz w:val="12"/>
                <w:szCs w:val="12"/>
              </w:rPr>
              <w:t xml:space="preserve"> лесничество, </w:t>
            </w:r>
            <w:proofErr w:type="spellStart"/>
            <w:r w:rsidRPr="00441F14">
              <w:rPr>
                <w:rFonts w:ascii="Times New Roman" w:hAnsi="Times New Roman" w:cs="Times New Roman"/>
                <w:sz w:val="12"/>
                <w:szCs w:val="12"/>
              </w:rPr>
              <w:t>Сергиевское</w:t>
            </w:r>
            <w:proofErr w:type="spellEnd"/>
            <w:r w:rsidRPr="00441F14">
              <w:rPr>
                <w:rFonts w:ascii="Times New Roman" w:hAnsi="Times New Roman" w:cs="Times New Roman"/>
                <w:sz w:val="12"/>
                <w:szCs w:val="12"/>
              </w:rPr>
              <w:t xml:space="preserve"> </w:t>
            </w:r>
            <w:proofErr w:type="spellStart"/>
            <w:r w:rsidRPr="00441F14">
              <w:rPr>
                <w:rFonts w:ascii="Times New Roman" w:hAnsi="Times New Roman" w:cs="Times New Roman"/>
                <w:sz w:val="12"/>
                <w:szCs w:val="12"/>
              </w:rPr>
              <w:t>участовое</w:t>
            </w:r>
            <w:proofErr w:type="spellEnd"/>
            <w:r w:rsidRPr="00441F14">
              <w:rPr>
                <w:rFonts w:ascii="Times New Roman" w:hAnsi="Times New Roman" w:cs="Times New Roman"/>
                <w:sz w:val="12"/>
                <w:szCs w:val="12"/>
              </w:rPr>
              <w:t xml:space="preserve"> лесничество </w:t>
            </w:r>
            <w:proofErr w:type="spellStart"/>
            <w:r w:rsidRPr="00441F14">
              <w:rPr>
                <w:rFonts w:ascii="Times New Roman" w:hAnsi="Times New Roman" w:cs="Times New Roman"/>
                <w:sz w:val="12"/>
                <w:szCs w:val="12"/>
              </w:rPr>
              <w:t>кватал</w:t>
            </w:r>
            <w:proofErr w:type="spellEnd"/>
            <w:r w:rsidRPr="00441F14">
              <w:rPr>
                <w:rFonts w:ascii="Times New Roman" w:hAnsi="Times New Roman" w:cs="Times New Roman"/>
                <w:sz w:val="12"/>
                <w:szCs w:val="12"/>
              </w:rPr>
              <w:t xml:space="preserve"> №155  выделы 12, 13, 15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lastRenderedPageBreak/>
              <w:t>9</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63:31:1404005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63:31:1404005:8</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:8/чзу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Трасса кабеля ВОЛС, Трассы напорного трубопровода</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ведения сельскохозяйственной  деятельности</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ОДС, (аренда) ООО Компания "БИО-ТОН"</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39712</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10</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63:31:1404005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63:31:1404005:1</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Сергиевский район, в границах  СПК "</w:t>
            </w:r>
            <w:proofErr w:type="spellStart"/>
            <w:r w:rsidRPr="00441F14">
              <w:rPr>
                <w:rFonts w:ascii="Times New Roman" w:hAnsi="Times New Roman" w:cs="Times New Roman"/>
                <w:sz w:val="12"/>
                <w:szCs w:val="12"/>
              </w:rPr>
              <w:t>Черновский</w:t>
            </w:r>
            <w:proofErr w:type="spellEnd"/>
            <w:r w:rsidRPr="00441F14">
              <w:rPr>
                <w:rFonts w:ascii="Times New Roman" w:hAnsi="Times New Roman" w:cs="Times New Roman"/>
                <w:sz w:val="12"/>
                <w:szCs w:val="12"/>
              </w:rPr>
              <w:t>"</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159767</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11</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63:31:1501004, 63:31:1504001</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63:31:0000000:4746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:4746/чзу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ведения сельскохозяйственной  деятельности</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 (аренда) Воропаев Сергей Петрович</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w:t>
            </w:r>
            <w:proofErr w:type="gramStart"/>
            <w:r w:rsidRPr="00441F14">
              <w:rPr>
                <w:rFonts w:ascii="Times New Roman" w:hAnsi="Times New Roman" w:cs="Times New Roman"/>
                <w:sz w:val="12"/>
                <w:szCs w:val="12"/>
              </w:rPr>
              <w:t xml:space="preserve"> ,</w:t>
            </w:r>
            <w:proofErr w:type="gramEnd"/>
            <w:r w:rsidRPr="00441F14">
              <w:rPr>
                <w:rFonts w:ascii="Times New Roman" w:hAnsi="Times New Roman" w:cs="Times New Roman"/>
                <w:sz w:val="12"/>
                <w:szCs w:val="12"/>
              </w:rPr>
              <w:t xml:space="preserve"> </w:t>
            </w:r>
            <w:proofErr w:type="spellStart"/>
            <w:r w:rsidRPr="00441F14">
              <w:rPr>
                <w:rFonts w:ascii="Times New Roman" w:hAnsi="Times New Roman" w:cs="Times New Roman"/>
                <w:sz w:val="12"/>
                <w:szCs w:val="12"/>
              </w:rPr>
              <w:t>Сергиевскийр</w:t>
            </w:r>
            <w:proofErr w:type="spellEnd"/>
            <w:r w:rsidRPr="00441F14">
              <w:rPr>
                <w:rFonts w:ascii="Times New Roman" w:hAnsi="Times New Roman" w:cs="Times New Roman"/>
                <w:sz w:val="12"/>
                <w:szCs w:val="12"/>
              </w:rPr>
              <w:t>-н , колхоз "</w:t>
            </w:r>
            <w:proofErr w:type="spellStart"/>
            <w:r w:rsidRPr="00441F14">
              <w:rPr>
                <w:rFonts w:ascii="Times New Roman" w:hAnsi="Times New Roman" w:cs="Times New Roman"/>
                <w:sz w:val="12"/>
                <w:szCs w:val="12"/>
              </w:rPr>
              <w:t>Орлянский</w:t>
            </w:r>
            <w:proofErr w:type="spellEnd"/>
            <w:r w:rsidRPr="00441F14">
              <w:rPr>
                <w:rFonts w:ascii="Times New Roman" w:hAnsi="Times New Roman" w:cs="Times New Roman"/>
                <w:sz w:val="12"/>
                <w:szCs w:val="12"/>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proofErr w:type="spellStart"/>
            <w:r w:rsidRPr="00441F14">
              <w:rPr>
                <w:rFonts w:ascii="Times New Roman" w:hAnsi="Times New Roman" w:cs="Times New Roman"/>
                <w:sz w:val="12"/>
                <w:szCs w:val="12"/>
              </w:rPr>
              <w:t>кадастровог</w:t>
            </w:r>
            <w:proofErr w:type="spellEnd"/>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1717</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12</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63:31:1504001, 63:31:1504002, 63:31:1504003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63:31:0000000:205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:205/чзу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ведения сельскохозяйственной  деятельности  (общая долевая собственность)</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ООО Компания "БИО-ТОН", (сервитут) АО "</w:t>
            </w:r>
            <w:proofErr w:type="spellStart"/>
            <w:r w:rsidRPr="00441F14">
              <w:rPr>
                <w:rFonts w:ascii="Times New Roman" w:hAnsi="Times New Roman" w:cs="Times New Roman"/>
                <w:sz w:val="12"/>
                <w:szCs w:val="12"/>
              </w:rPr>
              <w:t>Транснефть-Прикамье</w:t>
            </w:r>
            <w:proofErr w:type="spellEnd"/>
            <w:r w:rsidRPr="00441F14">
              <w:rPr>
                <w:rFonts w:ascii="Times New Roman" w:hAnsi="Times New Roman" w:cs="Times New Roman"/>
                <w:sz w:val="12"/>
                <w:szCs w:val="12"/>
              </w:rPr>
              <w:t>"</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154236</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63:31:1504002</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63:31:0000000:4536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:4536/чзу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для строительства объекта ОАО  "</w:t>
            </w:r>
            <w:proofErr w:type="spellStart"/>
            <w:r w:rsidRPr="00441F14">
              <w:rPr>
                <w:rFonts w:ascii="Times New Roman" w:hAnsi="Times New Roman" w:cs="Times New Roman"/>
                <w:sz w:val="12"/>
                <w:szCs w:val="12"/>
              </w:rPr>
              <w:t>Самаранефтегаз</w:t>
            </w:r>
            <w:proofErr w:type="spellEnd"/>
            <w:r w:rsidRPr="00441F14">
              <w:rPr>
                <w:rFonts w:ascii="Times New Roman" w:hAnsi="Times New Roman" w:cs="Times New Roman"/>
                <w:sz w:val="12"/>
                <w:szCs w:val="12"/>
              </w:rPr>
              <w:t>": "Нефтепровод ДНС  "Южно-Орловская" - УПСВ "</w:t>
            </w:r>
            <w:proofErr w:type="spellStart"/>
            <w:r w:rsidRPr="00441F14">
              <w:rPr>
                <w:rFonts w:ascii="Times New Roman" w:hAnsi="Times New Roman" w:cs="Times New Roman"/>
                <w:sz w:val="12"/>
                <w:szCs w:val="12"/>
              </w:rPr>
              <w:t>Екатериновская</w:t>
            </w:r>
            <w:proofErr w:type="spellEnd"/>
            <w:r w:rsidRPr="00441F14">
              <w:rPr>
                <w:rFonts w:ascii="Times New Roman" w:hAnsi="Times New Roman" w:cs="Times New Roman"/>
                <w:sz w:val="12"/>
                <w:szCs w:val="12"/>
              </w:rPr>
              <w:t>"</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 xml:space="preserve">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w:t>
            </w:r>
            <w:proofErr w:type="gramStart"/>
            <w:r w:rsidRPr="00441F14">
              <w:rPr>
                <w:rFonts w:ascii="Times New Roman" w:hAnsi="Times New Roman" w:cs="Times New Roman"/>
                <w:sz w:val="12"/>
                <w:szCs w:val="12"/>
              </w:rPr>
              <w:t>с</w:t>
            </w:r>
            <w:proofErr w:type="gramEnd"/>
            <w:r w:rsidRPr="00441F14">
              <w:rPr>
                <w:rFonts w:ascii="Times New Roman" w:hAnsi="Times New Roman" w:cs="Times New Roman"/>
                <w:sz w:val="12"/>
                <w:szCs w:val="12"/>
              </w:rPr>
              <w:t>. Верхняя Орлянка</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1399</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lastRenderedPageBreak/>
              <w:t>14</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63:31:1404005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63:31:1404005:220</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:220/чзу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трубопроводный транспорт</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Сергиевский район,  сельское поселение Черновка</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46</w:t>
            </w:r>
          </w:p>
        </w:tc>
      </w:tr>
      <w:tr w:rsidR="00441F14" w:rsidRPr="00441F14" w:rsidTr="00AA3174">
        <w:trPr>
          <w:cantSplit/>
          <w:trHeight w:val="1134"/>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63:31:1701005</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63:31:1701005:9636</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:9636/чзу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Трасса кабеля ВОЛС</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трубопроводный транспорт</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Сергиевский р-н,   с/</w:t>
            </w:r>
            <w:proofErr w:type="gramStart"/>
            <w:r w:rsidRPr="00441F14">
              <w:rPr>
                <w:rFonts w:ascii="Times New Roman" w:hAnsi="Times New Roman" w:cs="Times New Roman"/>
                <w:sz w:val="12"/>
                <w:szCs w:val="12"/>
              </w:rPr>
              <w:t>п</w:t>
            </w:r>
            <w:proofErr w:type="gramEnd"/>
            <w:r w:rsidRPr="00441F14">
              <w:rPr>
                <w:rFonts w:ascii="Times New Roman" w:hAnsi="Times New Roman" w:cs="Times New Roman"/>
                <w:sz w:val="12"/>
                <w:szCs w:val="12"/>
              </w:rPr>
              <w:t xml:space="preserve"> Воротнее</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871</w:t>
            </w:r>
          </w:p>
        </w:tc>
      </w:tr>
      <w:tr w:rsidR="00441F14" w:rsidRPr="00441F14" w:rsidTr="00AA3174">
        <w:trPr>
          <w:cantSplit/>
          <w:trHeight w:val="1763"/>
        </w:trPr>
        <w:tc>
          <w:tcPr>
            <w:tcW w:w="21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16</w:t>
            </w:r>
          </w:p>
        </w:tc>
        <w:tc>
          <w:tcPr>
            <w:tcW w:w="232" w:type="pct"/>
            <w:textDirection w:val="btLr"/>
            <w:vAlign w:val="center"/>
          </w:tcPr>
          <w:p w:rsidR="00441F14" w:rsidRPr="00441F14" w:rsidRDefault="00AA3174" w:rsidP="00441F14">
            <w:pPr>
              <w:ind w:left="113" w:right="113"/>
              <w:jc w:val="center"/>
              <w:rPr>
                <w:rFonts w:ascii="Times New Roman" w:hAnsi="Times New Roman" w:cs="Times New Roman"/>
                <w:sz w:val="12"/>
                <w:szCs w:val="12"/>
              </w:rPr>
            </w:pPr>
            <w:r>
              <w:rPr>
                <w:rFonts w:ascii="Times New Roman" w:hAnsi="Times New Roman" w:cs="Times New Roman"/>
                <w:sz w:val="12"/>
                <w:szCs w:val="12"/>
              </w:rPr>
              <w:t>63:31:1501004,63:31:1504001,</w:t>
            </w:r>
            <w:r w:rsidR="00441F14" w:rsidRPr="00441F14">
              <w:rPr>
                <w:rFonts w:ascii="Times New Roman" w:hAnsi="Times New Roman" w:cs="Times New Roman"/>
                <w:sz w:val="12"/>
                <w:szCs w:val="12"/>
              </w:rPr>
              <w:t>63:</w:t>
            </w:r>
            <w:r>
              <w:rPr>
                <w:rFonts w:ascii="Times New Roman" w:hAnsi="Times New Roman" w:cs="Times New Roman"/>
                <w:sz w:val="12"/>
                <w:szCs w:val="12"/>
              </w:rPr>
              <w:t>31:1504002,</w:t>
            </w:r>
            <w:r w:rsidR="00441F14" w:rsidRPr="00441F14">
              <w:rPr>
                <w:rFonts w:ascii="Times New Roman" w:hAnsi="Times New Roman" w:cs="Times New Roman"/>
                <w:sz w:val="12"/>
                <w:szCs w:val="12"/>
              </w:rPr>
              <w:t>63:31:1504003</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63:31:0000000:5474</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:5474/чзу</w:t>
            </w:r>
            <w:proofErr w:type="gramStart"/>
            <w:r w:rsidRPr="00441F14">
              <w:rPr>
                <w:rFonts w:ascii="Times New Roman" w:hAnsi="Times New Roman" w:cs="Times New Roman"/>
                <w:sz w:val="12"/>
                <w:szCs w:val="12"/>
              </w:rPr>
              <w:t>1</w:t>
            </w:r>
            <w:proofErr w:type="gramEnd"/>
          </w:p>
        </w:tc>
        <w:tc>
          <w:tcPr>
            <w:tcW w:w="641"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w:t>
            </w:r>
          </w:p>
        </w:tc>
        <w:tc>
          <w:tcPr>
            <w:tcW w:w="884"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Земли сельскохозяйственного  назначения</w:t>
            </w:r>
          </w:p>
        </w:tc>
        <w:tc>
          <w:tcPr>
            <w:tcW w:w="857"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трубопроводный транспорт</w:t>
            </w:r>
          </w:p>
        </w:tc>
        <w:tc>
          <w:tcPr>
            <w:tcW w:w="755"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Администрация муниципального района Сергиевский</w:t>
            </w:r>
          </w:p>
        </w:tc>
        <w:tc>
          <w:tcPr>
            <w:tcW w:w="719" w:type="pct"/>
            <w:vAlign w:val="center"/>
          </w:tcPr>
          <w:p w:rsidR="00441F14" w:rsidRPr="00441F14" w:rsidRDefault="00441F14" w:rsidP="00441F14">
            <w:pPr>
              <w:jc w:val="center"/>
              <w:rPr>
                <w:rFonts w:ascii="Times New Roman" w:hAnsi="Times New Roman" w:cs="Times New Roman"/>
                <w:sz w:val="12"/>
                <w:szCs w:val="12"/>
              </w:rPr>
            </w:pPr>
            <w:r w:rsidRPr="00441F14">
              <w:rPr>
                <w:rFonts w:ascii="Times New Roman" w:hAnsi="Times New Roman" w:cs="Times New Roman"/>
                <w:sz w:val="12"/>
                <w:szCs w:val="12"/>
              </w:rPr>
              <w:t>Самарская область, Сергиевский район,  сельское поселение Верхняя Орлянка</w:t>
            </w:r>
          </w:p>
        </w:tc>
        <w:tc>
          <w:tcPr>
            <w:tcW w:w="232" w:type="pct"/>
            <w:textDirection w:val="btLr"/>
            <w:vAlign w:val="center"/>
          </w:tcPr>
          <w:p w:rsidR="00441F14" w:rsidRPr="00441F14" w:rsidRDefault="00441F14" w:rsidP="00441F14">
            <w:pPr>
              <w:ind w:left="113" w:right="113"/>
              <w:jc w:val="center"/>
              <w:rPr>
                <w:rFonts w:ascii="Times New Roman" w:hAnsi="Times New Roman" w:cs="Times New Roman"/>
                <w:sz w:val="12"/>
                <w:szCs w:val="12"/>
              </w:rPr>
            </w:pPr>
            <w:r w:rsidRPr="00441F14">
              <w:rPr>
                <w:rFonts w:ascii="Times New Roman" w:hAnsi="Times New Roman" w:cs="Times New Roman"/>
                <w:sz w:val="12"/>
                <w:szCs w:val="12"/>
              </w:rPr>
              <w:t>19147</w:t>
            </w:r>
          </w:p>
        </w:tc>
      </w:tr>
    </w:tbl>
    <w:p w:rsidR="00AA3174" w:rsidRPr="00AA3174" w:rsidRDefault="00AA3174" w:rsidP="00AA3174">
      <w:pPr>
        <w:spacing w:after="0" w:line="240" w:lineRule="auto"/>
        <w:ind w:firstLine="284"/>
        <w:jc w:val="right"/>
        <w:rPr>
          <w:rFonts w:ascii="Times New Roman" w:hAnsi="Times New Roman" w:cs="Times New Roman"/>
          <w:sz w:val="12"/>
          <w:szCs w:val="12"/>
        </w:rPr>
      </w:pPr>
      <w:r w:rsidRPr="00AA3174">
        <w:rPr>
          <w:rFonts w:ascii="Times New Roman" w:hAnsi="Times New Roman" w:cs="Times New Roman"/>
          <w:sz w:val="12"/>
          <w:szCs w:val="12"/>
        </w:rPr>
        <w:t>Итого: 383 035 м</w:t>
      </w:r>
      <w:proofErr w:type="gramStart"/>
      <w:r w:rsidRPr="00AA3174">
        <w:rPr>
          <w:rFonts w:ascii="Times New Roman" w:hAnsi="Times New Roman" w:cs="Times New Roman"/>
          <w:sz w:val="12"/>
          <w:szCs w:val="12"/>
        </w:rPr>
        <w:t>2</w:t>
      </w:r>
      <w:proofErr w:type="gramEnd"/>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AA3174" w:rsidRPr="00AA3174" w:rsidRDefault="00AA3174" w:rsidP="00AA31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AA3174">
        <w:rPr>
          <w:rFonts w:ascii="Times New Roman" w:hAnsi="Times New Roman" w:cs="Times New Roman"/>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:8/чзу1 (Трасса кабеля ВОЛС, Трассы напорного трубопровода),</w:t>
      </w:r>
      <w:proofErr w:type="gramStart"/>
      <w:r w:rsidRPr="00AA3174">
        <w:rPr>
          <w:rFonts w:ascii="Times New Roman" w:hAnsi="Times New Roman" w:cs="Times New Roman"/>
          <w:sz w:val="12"/>
          <w:szCs w:val="12"/>
        </w:rPr>
        <w:t xml:space="preserve"> :</w:t>
      </w:r>
      <w:proofErr w:type="gramEnd"/>
      <w:r w:rsidRPr="00AA3174">
        <w:rPr>
          <w:rFonts w:ascii="Times New Roman" w:hAnsi="Times New Roman" w:cs="Times New Roman"/>
          <w:sz w:val="12"/>
          <w:szCs w:val="12"/>
        </w:rPr>
        <w:t>4746/чзу1 (Постоянный переезд через напорный трубопровод) – для ведения сельскохозяйственной деятельности;</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:1/чзу</w:t>
      </w:r>
      <w:proofErr w:type="gramStart"/>
      <w:r w:rsidRPr="00AA3174">
        <w:rPr>
          <w:rFonts w:ascii="Times New Roman" w:hAnsi="Times New Roman" w:cs="Times New Roman"/>
          <w:sz w:val="12"/>
          <w:szCs w:val="12"/>
        </w:rPr>
        <w:t>1</w:t>
      </w:r>
      <w:proofErr w:type="gramEnd"/>
      <w:r w:rsidRPr="00AA3174">
        <w:rPr>
          <w:rFonts w:ascii="Times New Roman" w:hAnsi="Times New Roman" w:cs="Times New Roman"/>
          <w:sz w:val="12"/>
          <w:szCs w:val="12"/>
        </w:rPr>
        <w:t xml:space="preserve">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 Для ведения сельскохозяйственной  деятельности (земельные участки  фонда перераспределения);</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:4536/чзу</w:t>
      </w:r>
      <w:proofErr w:type="gramStart"/>
      <w:r w:rsidRPr="00AA3174">
        <w:rPr>
          <w:rFonts w:ascii="Times New Roman" w:hAnsi="Times New Roman" w:cs="Times New Roman"/>
          <w:sz w:val="12"/>
          <w:szCs w:val="12"/>
        </w:rPr>
        <w:t>1</w:t>
      </w:r>
      <w:proofErr w:type="gramEnd"/>
      <w:r w:rsidRPr="00AA3174">
        <w:rPr>
          <w:rFonts w:ascii="Times New Roman" w:hAnsi="Times New Roman" w:cs="Times New Roman"/>
          <w:sz w:val="12"/>
          <w:szCs w:val="12"/>
        </w:rPr>
        <w:t xml:space="preserve"> (Трассы напорного трубопровода и кабеля ВОЛС в параллельном следовании, Постоянный переезд через напорный трубопровод) - для строительства объекта ОАО  "</w:t>
      </w:r>
      <w:proofErr w:type="spellStart"/>
      <w:r w:rsidRPr="00AA3174">
        <w:rPr>
          <w:rFonts w:ascii="Times New Roman" w:hAnsi="Times New Roman" w:cs="Times New Roman"/>
          <w:sz w:val="12"/>
          <w:szCs w:val="12"/>
        </w:rPr>
        <w:t>Самаранефтегаз</w:t>
      </w:r>
      <w:proofErr w:type="spellEnd"/>
      <w:r w:rsidRPr="00AA3174">
        <w:rPr>
          <w:rFonts w:ascii="Times New Roman" w:hAnsi="Times New Roman" w:cs="Times New Roman"/>
          <w:sz w:val="12"/>
          <w:szCs w:val="12"/>
        </w:rPr>
        <w:t>": "Нефтепровод ДНС  "Южно-Орловская" - УПСВ "</w:t>
      </w:r>
      <w:proofErr w:type="spellStart"/>
      <w:r w:rsidRPr="00AA3174">
        <w:rPr>
          <w:rFonts w:ascii="Times New Roman" w:hAnsi="Times New Roman" w:cs="Times New Roman"/>
          <w:sz w:val="12"/>
          <w:szCs w:val="12"/>
        </w:rPr>
        <w:t>Екатериновская</w:t>
      </w:r>
      <w:proofErr w:type="spellEnd"/>
      <w:r w:rsidRPr="00AA3174">
        <w:rPr>
          <w:rFonts w:ascii="Times New Roman" w:hAnsi="Times New Roman" w:cs="Times New Roman"/>
          <w:sz w:val="12"/>
          <w:szCs w:val="12"/>
        </w:rPr>
        <w:t>";</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:104/чзу</w:t>
      </w:r>
      <w:proofErr w:type="gramStart"/>
      <w:r w:rsidRPr="00AA3174">
        <w:rPr>
          <w:rFonts w:ascii="Times New Roman" w:hAnsi="Times New Roman" w:cs="Times New Roman"/>
          <w:sz w:val="12"/>
          <w:szCs w:val="12"/>
        </w:rPr>
        <w:t>1</w:t>
      </w:r>
      <w:proofErr w:type="gramEnd"/>
      <w:r w:rsidRPr="00AA3174">
        <w:rPr>
          <w:rFonts w:ascii="Times New Roman" w:hAnsi="Times New Roman" w:cs="Times New Roman"/>
          <w:sz w:val="12"/>
          <w:szCs w:val="12"/>
        </w:rPr>
        <w:t xml:space="preserve"> (Трассы напорного трубопровода и кабеля ВОЛС в параллельном следовании), 106/чзу1 (Трасса кабеля ВОЛС) - для размещения производственных  объектов нефтедобычи на  </w:t>
      </w:r>
      <w:proofErr w:type="spellStart"/>
      <w:r w:rsidRPr="00AA3174">
        <w:rPr>
          <w:rFonts w:ascii="Times New Roman" w:hAnsi="Times New Roman" w:cs="Times New Roman"/>
          <w:sz w:val="12"/>
          <w:szCs w:val="12"/>
        </w:rPr>
        <w:t>Екатериновском</w:t>
      </w:r>
      <w:proofErr w:type="spellEnd"/>
      <w:r w:rsidRPr="00AA3174">
        <w:rPr>
          <w:rFonts w:ascii="Times New Roman" w:hAnsi="Times New Roman" w:cs="Times New Roman"/>
          <w:sz w:val="12"/>
          <w:szCs w:val="12"/>
        </w:rPr>
        <w:t xml:space="preserve"> месторождении  нефти;</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:205/чзу1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w:t>
      </w:r>
      <w:proofErr w:type="gramStart"/>
      <w:r w:rsidRPr="00AA3174">
        <w:rPr>
          <w:rFonts w:ascii="Times New Roman" w:hAnsi="Times New Roman" w:cs="Times New Roman"/>
          <w:sz w:val="12"/>
          <w:szCs w:val="12"/>
        </w:rPr>
        <w:t xml:space="preserve"> :</w:t>
      </w:r>
      <w:proofErr w:type="gramEnd"/>
      <w:r w:rsidRPr="00AA3174">
        <w:rPr>
          <w:rFonts w:ascii="Times New Roman" w:hAnsi="Times New Roman" w:cs="Times New Roman"/>
          <w:sz w:val="12"/>
          <w:szCs w:val="12"/>
        </w:rPr>
        <w:t>205/чзу2(:0056/чзу1) (Трассы напорного трубопровода и кабеля ВОЛС в параллельном следовании (постоянный отвод)), :205/чзу3(:0056/чзу2) (Трассы напорного трубопровода и кабеля ВОЛС в параллельном следовании (временный отвод)) - Для ведения сельскохозяйственной  деятельности  (общая долевая собственность);</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:0056/чзу3 (Трассы напорного трубопровода и кабеля ВОЛС в параллельном  следовании, Узел запорной арматуры (с ручным приводом) (постоянный отвод)),</w:t>
      </w:r>
      <w:proofErr w:type="gramStart"/>
      <w:r w:rsidRPr="00AA3174">
        <w:rPr>
          <w:rFonts w:ascii="Times New Roman" w:hAnsi="Times New Roman" w:cs="Times New Roman"/>
          <w:sz w:val="12"/>
          <w:szCs w:val="12"/>
        </w:rPr>
        <w:t xml:space="preserve"> :</w:t>
      </w:r>
      <w:proofErr w:type="gramEnd"/>
      <w:r w:rsidRPr="00AA3174">
        <w:rPr>
          <w:rFonts w:ascii="Times New Roman" w:hAnsi="Times New Roman" w:cs="Times New Roman"/>
          <w:sz w:val="12"/>
          <w:szCs w:val="12"/>
        </w:rPr>
        <w:t xml:space="preserve">0056/чзу4 (Трассы напорного трубопровода и кабеля ВОЛС в параллельном  следовании, Узел запорной арматуры (с ручным приводом) (временный отвод)), :0056/чзу5 (Трассы напорного трубопровода и кабеля ВОЛС в параллельном  следовании (пересечение с объектом строительства 1014ПЭ)) - заготовка древесины, заготовка и сбор </w:t>
      </w:r>
      <w:proofErr w:type="spellStart"/>
      <w:r w:rsidRPr="00AA3174">
        <w:rPr>
          <w:rFonts w:ascii="Times New Roman" w:hAnsi="Times New Roman" w:cs="Times New Roman"/>
          <w:sz w:val="12"/>
          <w:szCs w:val="12"/>
        </w:rPr>
        <w:t>недревесных</w:t>
      </w:r>
      <w:proofErr w:type="spellEnd"/>
      <w:r w:rsidRPr="00AA317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AA3174">
        <w:rPr>
          <w:rFonts w:ascii="Times New Roman" w:hAnsi="Times New Roman" w:cs="Times New Roman"/>
          <w:sz w:val="12"/>
          <w:szCs w:val="12"/>
        </w:rPr>
        <w:t>сенокошени</w:t>
      </w:r>
      <w:proofErr w:type="spellEnd"/>
      <w:r w:rsidRPr="00AA3174">
        <w:rPr>
          <w:rFonts w:ascii="Times New Roman" w:hAnsi="Times New Roman" w:cs="Times New Roman"/>
          <w:sz w:val="12"/>
          <w:szCs w:val="12"/>
        </w:rPr>
        <w:t>;</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:220/чзу1 (Трассы напорного трубопровода и кабеля ВОЛС в параллельном следовании),</w:t>
      </w:r>
      <w:proofErr w:type="gramStart"/>
      <w:r w:rsidRPr="00AA3174">
        <w:rPr>
          <w:rFonts w:ascii="Times New Roman" w:hAnsi="Times New Roman" w:cs="Times New Roman"/>
          <w:sz w:val="12"/>
          <w:szCs w:val="12"/>
        </w:rPr>
        <w:t xml:space="preserve"> :</w:t>
      </w:r>
      <w:proofErr w:type="gramEnd"/>
      <w:r w:rsidRPr="00AA3174">
        <w:rPr>
          <w:rFonts w:ascii="Times New Roman" w:hAnsi="Times New Roman" w:cs="Times New Roman"/>
          <w:sz w:val="12"/>
          <w:szCs w:val="12"/>
        </w:rPr>
        <w:t>5474/чзу1 (Трассы напорного трубопровода и кабеля ВОЛС в параллельном следовании), :9636/чзу1 (Трасса кабеля ВОЛС), :5011/чзу1 (Трассы напорного трубопровода и кабеля ВОЛС в параллельном следовании) – трубопроводный транспорт;</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AA3174">
        <w:rPr>
          <w:rFonts w:ascii="Times New Roman" w:hAnsi="Times New Roman" w:cs="Times New Roman"/>
          <w:sz w:val="12"/>
          <w:szCs w:val="12"/>
        </w:rPr>
        <w:t>.</w:t>
      </w:r>
      <w:proofErr w:type="gramEnd"/>
      <w:r w:rsidRPr="00AA3174">
        <w:rPr>
          <w:rFonts w:ascii="Times New Roman" w:hAnsi="Times New Roman" w:cs="Times New Roman"/>
          <w:sz w:val="12"/>
          <w:szCs w:val="12"/>
        </w:rPr>
        <w:t xml:space="preserve"> (</w:t>
      </w:r>
      <w:proofErr w:type="gramStart"/>
      <w:r w:rsidRPr="00AA3174">
        <w:rPr>
          <w:rFonts w:ascii="Times New Roman" w:hAnsi="Times New Roman" w:cs="Times New Roman"/>
          <w:sz w:val="12"/>
          <w:szCs w:val="12"/>
        </w:rPr>
        <w:t>п</w:t>
      </w:r>
      <w:proofErr w:type="gramEnd"/>
      <w:r w:rsidRPr="00AA3174">
        <w:rPr>
          <w:rFonts w:ascii="Times New Roman" w:hAnsi="Times New Roman" w:cs="Times New Roman"/>
          <w:sz w:val="12"/>
          <w:szCs w:val="12"/>
        </w:rPr>
        <w:t>. 5 введен Федеральным законом от 03.08.2018 N 342-ФЗ)</w:t>
      </w:r>
    </w:p>
    <w:p w:rsidR="00441F14" w:rsidRDefault="00AA3174" w:rsidP="00AA31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Каталог координат </w:t>
      </w:r>
      <w:r w:rsidRPr="00AA3174">
        <w:rPr>
          <w:rFonts w:ascii="Times New Roman"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7"/>
        <w:gridCol w:w="2474"/>
      </w:tblGrid>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63:31:1504002, 63:31:1504003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63:31:0000000:5011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:5011/чзу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трубопроводный транспорт</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2234368,69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443043,88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298°30'43"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2234375,75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443050,93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220°6'20"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2234382,85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443037,86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2234375,37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443031,56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118°29'11"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2234375,37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443031,57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2234368,69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443043,88</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170°58'10"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188°6'53"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2233785,64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444131,73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117°45'31"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2233780,45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444130,99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12°35'26"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2233780,15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444131,56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298°14'24"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2233790,94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444133,97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170°58'10"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118°29'18"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2234811,83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442358,97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10°54'13"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2234806,11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442369,51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281°2'40"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2234809,64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442370,19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118°29'18"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2234811,83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442358,97</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2234350,92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443076,65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297°56'18"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2234358,16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443083,79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216°43'43"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2234364,98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443070,93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2234357,18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443065,11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2234350,92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443076,65</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63:31:1504002, 63:31:1504003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63:31:0000000:104</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:104/чзу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874</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Российская Федерация, (аренда) АО "</w:t>
            </w:r>
            <w:proofErr w:type="spellStart"/>
            <w:r w:rsidRPr="00AA3174">
              <w:rPr>
                <w:rFonts w:ascii="Times New Roman" w:hAnsi="Times New Roman" w:cs="Times New Roman"/>
                <w:sz w:val="12"/>
                <w:szCs w:val="12"/>
              </w:rPr>
              <w:t>Самаранефтегаз</w:t>
            </w:r>
            <w:proofErr w:type="spellEnd"/>
            <w:r w:rsidRPr="00AA3174">
              <w:rPr>
                <w:rFonts w:ascii="Times New Roman" w:hAnsi="Times New Roman" w:cs="Times New Roman"/>
                <w:sz w:val="12"/>
                <w:szCs w:val="12"/>
              </w:rPr>
              <w:t>"</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для размещения производственных  объектов нефтедобычи на  </w:t>
            </w:r>
            <w:proofErr w:type="spellStart"/>
            <w:r w:rsidRPr="00AA3174">
              <w:rPr>
                <w:rFonts w:ascii="Times New Roman" w:hAnsi="Times New Roman" w:cs="Times New Roman"/>
                <w:sz w:val="12"/>
                <w:szCs w:val="12"/>
              </w:rPr>
              <w:t>Екатериновском</w:t>
            </w:r>
            <w:proofErr w:type="spellEnd"/>
            <w:r w:rsidRPr="00AA3174">
              <w:rPr>
                <w:rFonts w:ascii="Times New Roman" w:hAnsi="Times New Roman" w:cs="Times New Roman"/>
                <w:sz w:val="12"/>
                <w:szCs w:val="12"/>
              </w:rPr>
              <w:t xml:space="preserve"> месторождении  нефти</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40°28'60"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2234357,64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443064,25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2234384,48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443087,16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220°31'56"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2234394,22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443068,86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2234367,52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443046,03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40°28'60"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2234357,64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443064,25</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334°52'37"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2234874,95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442131,22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325°0'57"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2234876,72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442130,39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315°0'0"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2234881,55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442127,01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304°57'36"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2234885,72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442122,84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295°2'46"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2234889,09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442118,02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284°54'45"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2234891,59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442112,67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275°3'14"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442107,00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264°54'12"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442101,12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134°59'60"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442097,42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118°40'43"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442097,43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118°17'13"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2234884,26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442113,92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334°52'37"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2234874,95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442131,22</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63:31:1701005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63:31:0000000:106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:106/чзу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240</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Российская Федерация, (аренда) ООО "</w:t>
            </w:r>
            <w:proofErr w:type="spellStart"/>
            <w:r w:rsidRPr="00AA3174">
              <w:rPr>
                <w:rFonts w:ascii="Times New Roman" w:hAnsi="Times New Roman" w:cs="Times New Roman"/>
                <w:sz w:val="12"/>
                <w:szCs w:val="12"/>
              </w:rPr>
              <w:t>Кинельский</w:t>
            </w:r>
            <w:proofErr w:type="spellEnd"/>
            <w:r w:rsidRPr="00AA3174">
              <w:rPr>
                <w:rFonts w:ascii="Times New Roman" w:hAnsi="Times New Roman" w:cs="Times New Roman"/>
                <w:sz w:val="12"/>
                <w:szCs w:val="12"/>
              </w:rPr>
              <w:t xml:space="preserve"> склад"</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для размещения производственных  объектов нефтедобычи на  </w:t>
            </w:r>
            <w:proofErr w:type="spellStart"/>
            <w:r w:rsidRPr="00AA3174">
              <w:rPr>
                <w:rFonts w:ascii="Times New Roman" w:hAnsi="Times New Roman" w:cs="Times New Roman"/>
                <w:sz w:val="12"/>
                <w:szCs w:val="12"/>
              </w:rPr>
              <w:t>Екатериновском</w:t>
            </w:r>
            <w:proofErr w:type="spellEnd"/>
            <w:r w:rsidRPr="00AA3174">
              <w:rPr>
                <w:rFonts w:ascii="Times New Roman" w:hAnsi="Times New Roman" w:cs="Times New Roman"/>
                <w:sz w:val="12"/>
                <w:szCs w:val="12"/>
              </w:rPr>
              <w:t xml:space="preserve"> месторождении  нефти</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Трасса кабеля ВОЛС</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44°8'20"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2235192,30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441365,20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39,67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2235196,69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441369,46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211°40'7"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2235215,60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441334,59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302°2'45"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2235212,99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441332,98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211°24'43"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2235214,58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441330,44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118°29'20"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34,24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2235211,96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441328,84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115°7'40"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2235195,63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441358,93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118°34'45"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2235195,10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441360,06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44°8'20"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2235192,30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441365,20</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4</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63:31:0000000:205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:205/чзу3</w:t>
            </w:r>
            <w:proofErr w:type="gramStart"/>
            <w:r w:rsidRPr="00AA3174">
              <w:rPr>
                <w:rFonts w:ascii="Times New Roman" w:hAnsi="Times New Roman" w:cs="Times New Roman"/>
                <w:sz w:val="12"/>
                <w:szCs w:val="12"/>
              </w:rPr>
              <w:t xml:space="preserve"> :</w:t>
            </w:r>
            <w:proofErr w:type="gramEnd"/>
            <w:r w:rsidRPr="00AA3174">
              <w:rPr>
                <w:rFonts w:ascii="Times New Roman" w:hAnsi="Times New Roman" w:cs="Times New Roman"/>
                <w:sz w:val="12"/>
                <w:szCs w:val="12"/>
              </w:rPr>
              <w:t>0056/чзу2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157</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ООО Компания "БИО-ТОН", (сервитут) АО "</w:t>
            </w:r>
            <w:proofErr w:type="spellStart"/>
            <w:r w:rsidRPr="00AA3174">
              <w:rPr>
                <w:rFonts w:ascii="Times New Roman" w:hAnsi="Times New Roman" w:cs="Times New Roman"/>
                <w:sz w:val="12"/>
                <w:szCs w:val="12"/>
              </w:rPr>
              <w:t>Транснефть-Прикамье</w:t>
            </w:r>
            <w:proofErr w:type="spellEnd"/>
            <w:r w:rsidRPr="00AA3174">
              <w:rPr>
                <w:rFonts w:ascii="Times New Roman" w:hAnsi="Times New Roman" w:cs="Times New Roman"/>
                <w:sz w:val="12"/>
                <w:szCs w:val="12"/>
              </w:rPr>
              <w:t>"</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Для ведения сельскохозяйственной  деятельности  (общая долевая собственность)</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68°57'9"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2235176,68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441542,81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85°11'28"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441546,63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2235178,59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441551,86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208°19'11"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441524,08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161°35'14"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2235191,86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441523,11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28°34'58"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2235184,08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441525,70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2235185,53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441526,49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68°57'9"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2235176,68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441542,81</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358°16'54"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2235187,68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267°9'57"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2235188,68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441526,16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177°42'34"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2235188,63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441525,15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2235187,63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441525,19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358°16'54"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2235187,68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441526,19</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63:31:0000000:205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:205/чзу2</w:t>
            </w:r>
            <w:proofErr w:type="gramStart"/>
            <w:r w:rsidRPr="00AA3174">
              <w:rPr>
                <w:rFonts w:ascii="Times New Roman" w:hAnsi="Times New Roman" w:cs="Times New Roman"/>
                <w:sz w:val="12"/>
                <w:szCs w:val="12"/>
              </w:rPr>
              <w:t xml:space="preserve"> :</w:t>
            </w:r>
            <w:proofErr w:type="gramEnd"/>
            <w:r w:rsidRPr="00AA3174">
              <w:rPr>
                <w:rFonts w:ascii="Times New Roman" w:hAnsi="Times New Roman" w:cs="Times New Roman"/>
                <w:sz w:val="12"/>
                <w:szCs w:val="12"/>
              </w:rPr>
              <w:t>0056/чзу1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ООО Компания "БИО-ТОН", (сервитут) АО "</w:t>
            </w:r>
            <w:proofErr w:type="spellStart"/>
            <w:r w:rsidRPr="00AA3174">
              <w:rPr>
                <w:rFonts w:ascii="Times New Roman" w:hAnsi="Times New Roman" w:cs="Times New Roman"/>
                <w:sz w:val="12"/>
                <w:szCs w:val="12"/>
              </w:rPr>
              <w:t>Транснефть-Прикамье</w:t>
            </w:r>
            <w:proofErr w:type="spellEnd"/>
            <w:r w:rsidRPr="00AA3174">
              <w:rPr>
                <w:rFonts w:ascii="Times New Roman" w:hAnsi="Times New Roman" w:cs="Times New Roman"/>
                <w:sz w:val="12"/>
                <w:szCs w:val="12"/>
              </w:rPr>
              <w:t>"</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Для ведения сельскохозяйственной  деятельности  (общая долевая собственность)</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358°16'54"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2235187,68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267°9'57"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2235188,68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441526,16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177°42'34"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2235188,63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441525,15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2235187,63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441525,19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358°16'54"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2235187,68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441526,19</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63:31:0000000:0056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:0056/чзу5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1548</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Российская Федерация</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заготовка древесины, заготовка и сбор </w:t>
            </w:r>
            <w:proofErr w:type="spellStart"/>
            <w:r w:rsidRPr="00AA3174">
              <w:rPr>
                <w:rFonts w:ascii="Times New Roman" w:hAnsi="Times New Roman" w:cs="Times New Roman"/>
                <w:sz w:val="12"/>
                <w:szCs w:val="12"/>
              </w:rPr>
              <w:t>недревесных</w:t>
            </w:r>
            <w:proofErr w:type="spellEnd"/>
            <w:r w:rsidRPr="00AA317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AA3174">
              <w:rPr>
                <w:rFonts w:ascii="Times New Roman" w:hAnsi="Times New Roman" w:cs="Times New Roman"/>
                <w:sz w:val="12"/>
                <w:szCs w:val="12"/>
              </w:rPr>
              <w:t>сенокошени</w:t>
            </w:r>
            <w:proofErr w:type="spell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298°16'10"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140,75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229°19'17"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2233859,41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444006,64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2233852,07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443998,10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2233780,45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444130,99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350°58'10"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2233785,64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444131,73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298°16'10"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140,75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7</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63:31:0000000:0056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:0056/чзу</w:t>
            </w:r>
            <w:proofErr w:type="gramStart"/>
            <w:r w:rsidRPr="00AA3174">
              <w:rPr>
                <w:rFonts w:ascii="Times New Roman" w:hAnsi="Times New Roman" w:cs="Times New Roman"/>
                <w:sz w:val="12"/>
                <w:szCs w:val="12"/>
              </w:rPr>
              <w:t>4</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3008</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Российская Федерация</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заготовка древесины, заготовка и сбор </w:t>
            </w:r>
            <w:proofErr w:type="spellStart"/>
            <w:r w:rsidRPr="00AA3174">
              <w:rPr>
                <w:rFonts w:ascii="Times New Roman" w:hAnsi="Times New Roman" w:cs="Times New Roman"/>
                <w:sz w:val="12"/>
                <w:szCs w:val="12"/>
              </w:rPr>
              <w:t>недревесных</w:t>
            </w:r>
            <w:proofErr w:type="spellEnd"/>
            <w:r w:rsidRPr="00AA317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AA3174">
              <w:rPr>
                <w:rFonts w:ascii="Times New Roman" w:hAnsi="Times New Roman" w:cs="Times New Roman"/>
                <w:sz w:val="12"/>
                <w:szCs w:val="12"/>
              </w:rPr>
              <w:t>сенокошени</w:t>
            </w:r>
            <w:proofErr w:type="spell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350°55'6"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136,29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2233808,14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444128,14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269°57'29"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2233872,80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444008,17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237°45'29"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2233872,79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443994,51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2233862,66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443978,45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49°19'17"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2233852,07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443998,10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118°16'10"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140,75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2233859,41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444006,64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350°55'6"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2233847,75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444033,18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267°43'55"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2233848,75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444033,13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2233848,71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444032,12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87°43'55"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2233847,71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444032,17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2233847,75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444033,18</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275°39'51"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36,88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2233893,98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443968,88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240°12'1"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2233897,62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443932,18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118°18'16"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43,17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2233892,46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443923,17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83°57'52"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2233871,99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443961,18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58°53'39"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2233873,06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443971,30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2233883,42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443988,47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275°39'51"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36,88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2233893,98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443968,88</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8</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63:31:0000000:0056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:0056/чзу3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Российская Федерация</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заготовка древесины, заготовка и сбор </w:t>
            </w:r>
            <w:proofErr w:type="spellStart"/>
            <w:r w:rsidRPr="00AA3174">
              <w:rPr>
                <w:rFonts w:ascii="Times New Roman" w:hAnsi="Times New Roman" w:cs="Times New Roman"/>
                <w:sz w:val="12"/>
                <w:szCs w:val="12"/>
              </w:rPr>
              <w:t>недревесных</w:t>
            </w:r>
            <w:proofErr w:type="spellEnd"/>
            <w:r w:rsidRPr="00AA3174">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AA3174">
              <w:rPr>
                <w:rFonts w:ascii="Times New Roman" w:hAnsi="Times New Roman" w:cs="Times New Roman"/>
                <w:sz w:val="12"/>
                <w:szCs w:val="12"/>
              </w:rPr>
              <w:t>сенокошени</w:t>
            </w:r>
            <w:proofErr w:type="spell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2233847,75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444033,18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267°43'55"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2233848,75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444033,13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2233848,71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444032,12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87°43'55"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2233847,71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444032,17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2233847,75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444033,18</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9</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63:31:1404005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63:31:1404005:8</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39712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ОДС, (аренда) ООО Компания "БИО-ТОН"</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Для ведения сельскохозяйственной  деятельности</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Трасса кабеля ВОЛС, Трассы напорного трубопровода</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176°58'43"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2227539,90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446637,64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207°2'17"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297,94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2227529,48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446638,19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207°2'40"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312,09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2227264,10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446502,75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207°2'25"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625,93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2226986,14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446360,85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296°56'26"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2226428,63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446076,29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207°5'39"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2226439,14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446055,61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297°2'4"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2226430,95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446051,42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2226433,68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446046,07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2226441,90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446050,26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296°56'1"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2226441,91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446050,26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27°2'29"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1214,07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2226443,17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446047,78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354°35'44"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2227524,52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446599,74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86°12'40"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2227537,31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446598,53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176°58'43"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2227539,90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446637,64</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10</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63:31:1404005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63:31:1404005:1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159767</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Для ведения сельскохозяйственной  деятельности (земельные участки  фонда </w:t>
            </w:r>
            <w:r w:rsidRPr="00AA3174">
              <w:rPr>
                <w:rFonts w:ascii="Times New Roman" w:hAnsi="Times New Roman" w:cs="Times New Roman"/>
                <w:sz w:val="12"/>
                <w:szCs w:val="12"/>
              </w:rPr>
              <w:lastRenderedPageBreak/>
              <w:t>перераспределения)</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175°27'27"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2230646,23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446350,49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85°15'54"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2230640,44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446350,95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85°25'34"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2230640,99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446357,59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265°32'40"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2230641,07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446358,59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85°16'38"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446357,82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175°33'58"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422,08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2230642,35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446374,04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2230221,53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446406,67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175°32'16"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2230221,23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446400,67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109°1'1"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2230212,26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446401,37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175°29'56"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314,35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2230210,13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446407,55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194°34'50"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2229896,75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446432,22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174°33'60"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2116,28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2229817,17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446411,52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144°33'24"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2227710,40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446611,91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175°4'49"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131,65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2227692,01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446625,00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267°2'25"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2227560,85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446636,29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177°8'42"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2227560,09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446621,59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264°49'7"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2227552,47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446621,97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356°58'46"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7,78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2227552,11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446618,00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264°47'0"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2227559,88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446617,59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354°34'14"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137,71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2227557,96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446596,56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324°58'2"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2227695,05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446583,53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354°33'59"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1683,21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2227698,83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446580,88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82°10'6"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2229374,48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446421,49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354°36'21"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2229374,85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446424,18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278°13'1"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2229387,77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446422,96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354°33'56"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433,54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2229388,17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446420,19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14°34'19"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2229819,76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446379,13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354°43'30"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2229899,35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446399,82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2229916,03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446398,28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88°9'9"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2230002,14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446391,58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355°37'56"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34,14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2230002,24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446394,68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300°34'45"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2230036,28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446392,08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181,42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2230038,23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446388,78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88°18'55"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2230219,11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446374,76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355°36'41"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2230219,20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446377,82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306°50'31"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2230232,23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446376,82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355°33'36"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406,26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2230234,68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446373,55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85°24'8"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2230639,72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446342,10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355°30'34"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2230639,95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446344,96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84°44'42"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2230645,68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446344,51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175°27'27"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2230646,23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446350,49</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134°27'32"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2232583,48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446135,27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171°35'49"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688,26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2232540,47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446179,10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175°34'1"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1115,77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2231859,60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446279,68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187°49'25"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2230747,17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446365,92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195°17'15"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23,21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2230736,69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446364,48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207°28'43"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2230714,30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446358,36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265°23'22"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2230710,07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446356,16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175°39'16"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2230709,22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446345,62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264°55'36"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2230699,35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446346,37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355°32'53"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2230698,82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446340,40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265°12'12"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2230708,71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446339,63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355°33'35"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1151,65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2230708,47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446336,77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351°36'36"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722,16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2231856,66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446247,61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330°38'24"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2232571,09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446142,24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134°27'32"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2232583,48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446135,27</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63:31:1501004, 63:31:1504001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63:31:0000000:4746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:4746/чзу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1717</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 (аренда) Воропаев Сергей Петрович</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Для ведения сельскохозяйственной  деятельности</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150°45'4"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2232614,71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446167,72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171°35'38"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2232613,71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446168,28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315°14'18"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62,87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2232554,77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446176,99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312°34'50"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2232599,41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446132,72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69°17'44"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2232600,43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446131,61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2232612,09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446162,46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150°45'4"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2232614,71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446167,72</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177°48'35"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443954,53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276°57'2"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2233929,62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443955,29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276°42'35"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2233931,74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443937,90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276°56'16"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2233931,78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443937,56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39°1'47"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2233934,30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443916,85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89°13'6"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25,65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443928,88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177°48'35"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443954,53</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63:31:1504001, 63:31:1504002, 63:31:1504003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63:31:0000000:205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:205/чзу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154236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ООО Компания "БИО-ТОН", (сервитут) АО "</w:t>
            </w:r>
            <w:proofErr w:type="spellStart"/>
            <w:r w:rsidRPr="00AA3174">
              <w:rPr>
                <w:rFonts w:ascii="Times New Roman" w:hAnsi="Times New Roman" w:cs="Times New Roman"/>
                <w:sz w:val="12"/>
                <w:szCs w:val="12"/>
              </w:rPr>
              <w:t>Транснефть-Прикамье</w:t>
            </w:r>
            <w:proofErr w:type="spellEnd"/>
            <w:r w:rsidRPr="00AA3174">
              <w:rPr>
                <w:rFonts w:ascii="Times New Roman" w:hAnsi="Times New Roman" w:cs="Times New Roman"/>
                <w:sz w:val="12"/>
                <w:szCs w:val="12"/>
              </w:rPr>
              <w:t>"</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Для ведения сельскохозяйственной  деятельности  (общая долевая собственность)</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118°0'37"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494,69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2234380,51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443107,37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73°0'8"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2234148,19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443544,11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118°0'60"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46,43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2234154,64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443565,21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163°0'4"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2234132,83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443606,20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252,5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2234090,60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443619,11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120°52'47"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45,59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2233971,88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443841,96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89°12'38"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46,44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2233948,48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443881,09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219°4'53"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443927,53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265°23'10"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2233918,14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443902,37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270°52'18"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2233916,48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443881,80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300°51'25"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55,16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2233916,63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443871,94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263,08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2233944,92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443824,59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343°0'18"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2234068,57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443592,38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298°0'23"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2234110,81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443579,47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253°2'5"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2234120,16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443561,89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261°30'14"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2234113,72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443540,78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500,59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2234110,58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443519,76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41°28'59"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41,73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2234349,25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443079,73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118°0'37"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494,69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2234380,51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443107,37</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2233803,50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444136,76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26°13'28"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444158,08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2233797,41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444160,74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117°28'50"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2233751,08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444246,69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72°18'49"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48,65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2233743,33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444261,59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132°18'26"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147,64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2233758,11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444307,94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660,93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2233658,73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444417,13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207°16'35"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2233345,17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444998,94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665,48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2233316,68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444984,25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312°18'42"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2233632,43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444398,45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38,09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2233640,65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444389,42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313°20'6"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79,34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2233658,75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444355,90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223°19'32"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2233713,20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444298,19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293°53'21"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2233698,06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444283,91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296°46'11"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33,81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2233709,00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444259,21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2233724,23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444229,02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5°41'35"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2233764,01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444155,23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2233767,22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444155,55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12°35'12"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2233780,15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444131,56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12°35'40"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2233785,39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444132,73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12°31'26"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2233790,94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444133,97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2233803,50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444136,76</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752,36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2233342,33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445004,22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120°16'29"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2232985,39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445666,52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90°35'44"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141,42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2232969,43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445693,86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176°8'36"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445835,27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270°36'4"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152,48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2232935,92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445837,43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300°21'9"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36,49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2232937,52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445684,96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754,25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2232955,96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445653,47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27°16'6"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2233313,83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444989,53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118°19'19"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752,36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2233342,33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445004,22</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110,41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2235178,59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441551,86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88°28'30"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2235125,95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441648,91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92°19'15"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2235127,60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441710,89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118°33'40"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2235127,20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441720,76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27°48'11"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2235112,59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441747,60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604,83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2235117,90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441750,40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73°26'38"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75,14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2234829,52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442282,05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118°32'55"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25,84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2234850,93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442354,07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217°55'49"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2234838,58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442376,77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213°19'29"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2234819,23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442361,69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298°31'3"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2234812,69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442357,39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253°28'58"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75,13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2234816,45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442350,47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167,49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2234795,09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442278,44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334°52'37"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2234874,95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442131,22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325°0'57"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2234876,72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442130,39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315°0'0"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2234881,55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442127,01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304°57'36"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2234885,72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442122,84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295°5'14"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2234889,09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442118,02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284°58'54"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2234891,59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442112,68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274°57'26"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442107,00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265°4'13"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442101,12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411,96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2234893,30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442097,41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27°56'14"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2235089,69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441735,28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298°29'3"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2235092,33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441736,68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268°28'36"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65,83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2235106,85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441709,92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209°9'52"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2235105,10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441644,11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300°4'44"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2235075,48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441627,58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28°58'4"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2235085,50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441610,28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2235124,79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441632,03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107,99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2235125,18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441637,73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68°57'9"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2235176,68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441542,81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85°11'28"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2235178,15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441546,63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110,41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2235178,59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441551,86</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2234778,91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442486,79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178°27'57"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2234739,42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442559,60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476,46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2234663,25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442561,64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88°1'10"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2234436,20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442980,52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117°59'43"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64,15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2234436,92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443001,34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209°3'17"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2234406,81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443057,98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220°5'37"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220°6'20"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2234382,85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443037,86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2234375,37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443031,56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267°55'30"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2234404,12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442978,57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298°26'28"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503,83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2234403,92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442973,05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358°32'59"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76,25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2234643,87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442530,03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298°28'48"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68,39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2234720,10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442528,10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33°0'3"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2234752,71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442467,99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46°39'44"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2234774,56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442482,18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2234778,91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442486,79</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90°35'36"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74,34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445895,08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150°35'31"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128,93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2232966,57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445969,42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289°3'40"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65,41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2232854,25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446032,73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330°38'16"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67,99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2232875,61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445970,91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270°36'34"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2232934,87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445937,57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327°31'44"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2232935,02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445923,47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318°40'38"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42,89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2232935,13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445923,40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90°35'36"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74,34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445895,08</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161°35'14"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2235191,86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441523,11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208°27'36"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2235184,08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441525,70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298°52'9"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2235129,62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441496,18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28°28'42"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67,51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2235132,52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441490,92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161°35'14"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2235191,86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441523,11</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63:31:1504002</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63:31:0000000:4536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:4536/чзу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1399</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для строительства объекта ОАО  "</w:t>
            </w:r>
            <w:proofErr w:type="spellStart"/>
            <w:r w:rsidRPr="00AA3174">
              <w:rPr>
                <w:rFonts w:ascii="Times New Roman" w:hAnsi="Times New Roman" w:cs="Times New Roman"/>
                <w:sz w:val="12"/>
                <w:szCs w:val="12"/>
              </w:rPr>
              <w:t>Самаранефтегаз</w:t>
            </w:r>
            <w:proofErr w:type="spellEnd"/>
            <w:r w:rsidRPr="00AA3174">
              <w:rPr>
                <w:rFonts w:ascii="Times New Roman" w:hAnsi="Times New Roman" w:cs="Times New Roman"/>
                <w:sz w:val="12"/>
                <w:szCs w:val="12"/>
              </w:rPr>
              <w:t>": "Нефтепровод ДНС  "Южно-Орловская" - УПСВ "</w:t>
            </w:r>
            <w:proofErr w:type="spellStart"/>
            <w:r w:rsidRPr="00AA3174">
              <w:rPr>
                <w:rFonts w:ascii="Times New Roman" w:hAnsi="Times New Roman" w:cs="Times New Roman"/>
                <w:sz w:val="12"/>
                <w:szCs w:val="12"/>
              </w:rPr>
              <w:t>Екатериновская</w:t>
            </w:r>
            <w:proofErr w:type="spellEnd"/>
            <w:r w:rsidRPr="00AA3174">
              <w:rPr>
                <w:rFonts w:ascii="Times New Roman" w:hAnsi="Times New Roman" w:cs="Times New Roman"/>
                <w:sz w:val="12"/>
                <w:szCs w:val="12"/>
              </w:rPr>
              <w:t>"</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96°56'16"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2233934,30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443916,85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97°41'46"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0,37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2233931,78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443937,56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288°26'6"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2233931,73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443937,93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96°57'2"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2233931,74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443937,90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177°48'2"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2233929,62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443955,29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118°24'29"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2233900,72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443956,40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135°0'0"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2233897,28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443962,76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277°28'35"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2233897,27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443962,77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271°35'44"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2233901,85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443927,87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358°18'3"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2233902,15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443917,10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270°50'15"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34,89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2233915,97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443916,69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85°23'10"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2233916,48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443881,80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41°51'42"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2233918,14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443902,37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96°56'16"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2233934,30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443916,85</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14</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63:31:1404005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63:31:1404005:220</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трубопроводный транспорт</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176°43'46"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2227540,95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446637,58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266°13'5"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36,69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2227539,90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446637,64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266°2'7"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2227537,48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446601,03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86°59'14"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0,19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2227537,41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446600,02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266°15'14"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2227537,42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446600,21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354°51'8"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2227537,31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446598,53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85°47'34"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2227538,42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446598,43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86°53'51"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2227539,97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446619,50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176°43'46"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2227540,95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446637,58</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63:31:1701005</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63:31:1701005:9636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:9636/чзу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871</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трубопроводный транспорт</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Трасса кабеля ВОЛС</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137,36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2235196,69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441369,46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28°47'38"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2235131,20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441490,20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118°52'9"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2235132,51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441490,92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208°33'41"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2235129,61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441496,18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298°29'27"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152,11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2235123,07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441492,62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115°7'40"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2235195,63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441358,93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118°34'45"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2235195,10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441360,06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44°8'20"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2235192,30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441365,20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118°28'32"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137,36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2235196,69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441369,46</w:t>
            </w:r>
          </w:p>
        </w:tc>
      </w:tr>
      <w:tr w:rsidR="00AA3174" w:rsidRPr="00AA3174" w:rsidTr="00AA3174">
        <w:tc>
          <w:tcPr>
            <w:tcW w:w="0" w:type="auto"/>
            <w:gridSpan w:val="5"/>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16</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квартал:</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63:31:1501004, 63:31:1504001, 63:31:1504002, 63:31:1504003</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Кадастровый номер:</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63:31:0000000:5474</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Образуемый ЗУ:</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:5474/чзу</w:t>
            </w:r>
            <w:proofErr w:type="gramStart"/>
            <w:r w:rsidRPr="00AA3174">
              <w:rPr>
                <w:rFonts w:ascii="Times New Roman" w:hAnsi="Times New Roman" w:cs="Times New Roman"/>
                <w:sz w:val="12"/>
                <w:szCs w:val="12"/>
              </w:rPr>
              <w:t>1</w:t>
            </w:r>
            <w:proofErr w:type="gramEnd"/>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xml:space="preserve">Площадь </w:t>
            </w:r>
            <w:proofErr w:type="spellStart"/>
            <w:r w:rsidRPr="00AA3174">
              <w:rPr>
                <w:rFonts w:ascii="Times New Roman" w:hAnsi="Times New Roman" w:cs="Times New Roman"/>
                <w:sz w:val="12"/>
                <w:szCs w:val="12"/>
              </w:rPr>
              <w:t>кв.м</w:t>
            </w:r>
            <w:proofErr w:type="spellEnd"/>
            <w:r w:rsidRPr="00AA3174">
              <w:rPr>
                <w:rFonts w:ascii="Times New Roman" w:hAnsi="Times New Roman" w:cs="Times New Roman"/>
                <w:sz w:val="12"/>
                <w:szCs w:val="12"/>
              </w:rPr>
              <w:t>.:</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19147</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Правообладатель. Вид права:</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Администрация муниципального района Сергиевский</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Разрешенное использование: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трубопроводный транспорт</w:t>
            </w:r>
          </w:p>
        </w:tc>
      </w:tr>
      <w:tr w:rsidR="00AA3174" w:rsidRPr="00AA3174" w:rsidTr="00AA3174">
        <w:trPr>
          <w:trHeight w:val="28"/>
        </w:trPr>
        <w:tc>
          <w:tcPr>
            <w:tcW w:w="0" w:type="auto"/>
            <w:gridSpan w:val="3"/>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Назначение (сооружение):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 точки</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Дирекционный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Расстояние,</w:t>
            </w:r>
          </w:p>
        </w:tc>
        <w:tc>
          <w:tcPr>
            <w:tcW w:w="0" w:type="auto"/>
            <w:gridSpan w:val="2"/>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Координаты</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(сквозной)</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угол</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м</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X</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Y</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150°36'33"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2232658,11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446143,28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2232614,72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446167,72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243°31'20"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2232614,71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446167,72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249°17'44"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2232612,09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446162,46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132°34'50"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2232600,43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446131,61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135°14'18"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62,87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2232599,41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446132,72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171°36'23"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14,45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2232554,77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446176,99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314°27'32"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2232540,47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446179,10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330°36'26"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2232583,48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446135,27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51°5'22"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23,2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2232621,47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446113,87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8°7'48"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2232636,04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446131,92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50°47'17"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2232650,53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446133,99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150°36'33"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2232658,11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446143,28</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109°3'40"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65,41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2232875,61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445970,91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150°35'11"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2232854,25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446032,73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228°12'59"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2232669,73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446136,76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188°20'22"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13,93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2232656,63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446122,10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232°20'16"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16,06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2232642,85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446120,08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330°38'26"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278,31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2232633,04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446107,37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314°59'60"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2232875,60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445970,92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109°3'40"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65,41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2232875,61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445970,91</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90°35'38"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445835,29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90°35'39"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2232967,65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445865,19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138°40'38"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42,89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445895,08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147°31'44"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2232935,13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445923,40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270°35'58"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86,04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2232935,02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445923,47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356°8'36"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2232935,92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445837,43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445835,27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90°35'38"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2232967,96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445835,29</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118°16'53"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2233345,17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444998,94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116°33'54"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2233342,34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445004,20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207°16'6"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32,06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2233342,33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445004,22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314°59'60"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2233313,83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444989,53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2233313,84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444989,52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27°16'35"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32,05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2233316,68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444984,25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118°16'53"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5,97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2233345,17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444998,94</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118°17'48"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2233808,14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444128,14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116°33'54"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2233803,51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444136,74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192°31'26"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2233803,50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444136,76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298°14'24"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2233790,94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444133,97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350°55'6"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2233792,75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444130,60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118°17'48"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2233808,14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444128,14</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91°35'44"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2233902,15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443917,10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97°28'35"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2233901,85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443927,87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6,94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2233897,27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443962,77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275°39'51"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36,88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2233893,98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443968,88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240°12'1"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10,38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2233897,62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443932,18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298°19'47"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2233892,46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443923,17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358°19'42"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2233895,63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443917,29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2233902,14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443917,10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91°35'44"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2233902,15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443917,10</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219°1'47"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443928,88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221°51'42"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2233934,30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443916,85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39°4'53"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39,91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2233918,14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443902,37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89°9'4"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443927,53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219°1'47"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19,1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2233949,14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443928,88</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118°16'20"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2234384,48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443087,16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43°7'23"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2234378,01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443099,19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117°57'29"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2234382,58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443103,47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221°28'59"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41,73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2234380,51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443107,37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2234349,25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443079,73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298°32'42"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2234349,25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443079,72</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10,17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2234350,92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443076,65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297°56'18"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2234358,16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443083,79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216°43'43"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9,73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2234364,98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443070,93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298°8'30"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2234357,18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443065,11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40°28'60"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2234357,64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443064,25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118°16'20"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13,66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2234384,48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443087,16</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225°0'0"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211°32'33"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5,77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443057,85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15,89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2234401,68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443054,83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220°31'56"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2234394,22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443068,86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298°40'0"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2234367,52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443046,03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270°0'0"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2234368,69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443043,89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lastRenderedPageBreak/>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44°57'34"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9,98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2234368,69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443043,88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298°30'43"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14,87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2234375,75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443050,93</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40°5'12"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31,04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2234382,85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443037,86</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44°59'60"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2234406,60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443057,85</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45°0'0"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2234406,62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443057,87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225°0'0"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2234406,63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443057,88</w:t>
            </w:r>
          </w:p>
        </w:tc>
      </w:tr>
      <w:tr w:rsidR="00AA3174" w:rsidRPr="00AA3174" w:rsidTr="00AA3174">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118°31'26"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79,68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2234838,58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442376,79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225°49'23"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25,6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2234800,53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442446,80</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220°3'11"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7,71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2234782,69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442428,44</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298°30'49"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61,42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2234776,79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442423,48</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10°54'13"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3,59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2234806,11</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442369,51</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281°2'40"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11,43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2234809,64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442370,19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298°33'35"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2234811,83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442358,97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33°19'29"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7,83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2234812,69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442357,39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37°55'49"</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24,53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2234819,23</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442361,69</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90°0'0"</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0,02</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2234838,58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442376,77</w:t>
            </w:r>
          </w:p>
        </w:tc>
      </w:tr>
      <w:tr w:rsidR="00AA3174" w:rsidRPr="00AA3174" w:rsidTr="00AA3174">
        <w:trPr>
          <w:trHeight w:val="20"/>
        </w:trPr>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15</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118°31'26"</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79,68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2234838,58</w:t>
            </w:r>
          </w:p>
        </w:tc>
        <w:tc>
          <w:tcPr>
            <w:tcW w:w="0" w:type="auto"/>
            <w:vAlign w:val="center"/>
          </w:tcPr>
          <w:p w:rsidR="00AA3174" w:rsidRPr="00AA3174" w:rsidRDefault="00AA3174" w:rsidP="00AA3174">
            <w:pPr>
              <w:spacing w:after="0" w:line="240" w:lineRule="auto"/>
              <w:jc w:val="center"/>
              <w:rPr>
                <w:rFonts w:ascii="Times New Roman" w:hAnsi="Times New Roman" w:cs="Times New Roman"/>
                <w:sz w:val="12"/>
                <w:szCs w:val="12"/>
              </w:rPr>
            </w:pPr>
            <w:r w:rsidRPr="00AA3174">
              <w:rPr>
                <w:rFonts w:ascii="Times New Roman" w:hAnsi="Times New Roman" w:cs="Times New Roman"/>
                <w:sz w:val="12"/>
                <w:szCs w:val="12"/>
              </w:rPr>
              <w:t>442376,79</w:t>
            </w:r>
          </w:p>
        </w:tc>
      </w:tr>
    </w:tbl>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Итого: 383 035 м</w:t>
      </w:r>
      <w:proofErr w:type="gramStart"/>
      <w:r w:rsidRPr="00AA3174">
        <w:rPr>
          <w:rFonts w:ascii="Times New Roman" w:hAnsi="Times New Roman" w:cs="Times New Roman"/>
          <w:sz w:val="12"/>
          <w:szCs w:val="12"/>
        </w:rPr>
        <w:t>2</w:t>
      </w:r>
      <w:proofErr w:type="gramEnd"/>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A3174" w:rsidRPr="00AA3174" w:rsidRDefault="00AA3174" w:rsidP="00AA3174">
      <w:pPr>
        <w:spacing w:after="0" w:line="240" w:lineRule="auto"/>
        <w:ind w:firstLine="284"/>
        <w:jc w:val="both"/>
        <w:rPr>
          <w:rFonts w:ascii="Times New Roman" w:hAnsi="Times New Roman" w:cs="Times New Roman"/>
          <w:sz w:val="12"/>
          <w:szCs w:val="12"/>
        </w:rPr>
      </w:pPr>
      <w:proofErr w:type="gramStart"/>
      <w:r w:rsidRPr="00AA3174">
        <w:rPr>
          <w:rFonts w:ascii="Times New Roman" w:hAnsi="Times New Roman" w:cs="Times New Roman"/>
          <w:sz w:val="12"/>
          <w:szCs w:val="12"/>
        </w:rPr>
        <w:t>Согласно письма</w:t>
      </w:r>
      <w:proofErr w:type="gramEnd"/>
      <w:r w:rsidRPr="00AA3174">
        <w:rPr>
          <w:rFonts w:ascii="Times New Roman" w:hAnsi="Times New Roman" w:cs="Times New Roman"/>
          <w:sz w:val="12"/>
          <w:szCs w:val="12"/>
        </w:rPr>
        <w:t xml:space="preserve"> Министерства лесного хозяйства, охраны окружающей среды и природопользования Самарской области № МЛХ-05-02/17864 от 23.08.2022г. проектируемый объект частично входит в состав земель лесного фонда и располагается в выделах 12, 13, 15 квартала №  155 Сергиевского участкового лесничества Сергиевского лесничества.</w:t>
      </w:r>
    </w:p>
    <w:p w:rsidR="00AA3174" w:rsidRPr="00AA3174" w:rsidRDefault="00AA3174" w:rsidP="00AA3174">
      <w:pPr>
        <w:spacing w:after="0" w:line="240" w:lineRule="auto"/>
        <w:ind w:firstLine="284"/>
        <w:jc w:val="both"/>
        <w:rPr>
          <w:rFonts w:ascii="Times New Roman" w:hAnsi="Times New Roman" w:cs="Times New Roman"/>
          <w:sz w:val="12"/>
          <w:szCs w:val="12"/>
        </w:rPr>
      </w:pPr>
      <w:r w:rsidRPr="00AA3174">
        <w:rPr>
          <w:rFonts w:ascii="Times New Roman" w:hAnsi="Times New Roman" w:cs="Times New Roman"/>
          <w:sz w:val="12"/>
          <w:szCs w:val="12"/>
        </w:rPr>
        <w:t>Согласно пункту 1 статьи 87 Лесного кодекса РФ основой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 П. 6 ст. 87 Лесного кодекса РФ установлена обязанность исполнения лесохозяйственного регламента гражданами, юридическими лицами, осуществляющими использование, охрану, защиту, воспроизводство лесов в границах лесничества, лесопарка.</w:t>
      </w:r>
    </w:p>
    <w:p w:rsidR="00AA3174" w:rsidRPr="00AA3174" w:rsidRDefault="00AA3174" w:rsidP="00AA3174">
      <w:pPr>
        <w:spacing w:after="0" w:line="240" w:lineRule="auto"/>
        <w:ind w:firstLine="284"/>
        <w:jc w:val="both"/>
        <w:rPr>
          <w:rFonts w:ascii="Times New Roman" w:hAnsi="Times New Roman" w:cs="Times New Roman"/>
          <w:sz w:val="12"/>
          <w:szCs w:val="12"/>
        </w:rPr>
      </w:pPr>
      <w:proofErr w:type="gramStart"/>
      <w:r w:rsidRPr="00AA3174">
        <w:rPr>
          <w:rFonts w:ascii="Times New Roman" w:hAnsi="Times New Roman" w:cs="Times New Roman"/>
          <w:sz w:val="12"/>
          <w:szCs w:val="12"/>
        </w:rPr>
        <w:t xml:space="preserve">Лесохозяйственным регламентом в выделах 12, 13, 15 квартала №155 Сергиевского участкового лесничества Сергиевского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AA3174">
        <w:rPr>
          <w:rFonts w:ascii="Times New Roman" w:hAnsi="Times New Roman" w:cs="Times New Roman"/>
          <w:sz w:val="12"/>
          <w:szCs w:val="12"/>
        </w:rPr>
        <w:t>низкополнотные</w:t>
      </w:r>
      <w:proofErr w:type="spellEnd"/>
      <w:r w:rsidRPr="00AA3174">
        <w:rPr>
          <w:rFonts w:ascii="Times New Roman" w:hAnsi="Times New Roman" w:cs="Times New Roman"/>
          <w:sz w:val="12"/>
          <w:szCs w:val="12"/>
        </w:rPr>
        <w:t xml:space="preserve"> и наименее ценные лесные насаждения</w:t>
      </w:r>
      <w:proofErr w:type="gramEnd"/>
      <w:r w:rsidRPr="00AA3174">
        <w:rPr>
          <w:rFonts w:ascii="Times New Roman" w:hAnsi="Times New Roman" w:cs="Times New Roman"/>
          <w:sz w:val="12"/>
          <w:szCs w:val="12"/>
        </w:rPr>
        <w:t>.</w:t>
      </w:r>
    </w:p>
    <w:p w:rsidR="00AA3174" w:rsidRDefault="00AA3174" w:rsidP="00AA3174">
      <w:pPr>
        <w:spacing w:after="0" w:line="240" w:lineRule="auto"/>
        <w:ind w:firstLine="284"/>
        <w:jc w:val="both"/>
        <w:rPr>
          <w:rFonts w:ascii="Times New Roman" w:hAnsi="Times New Roman" w:cs="Times New Roman"/>
          <w:sz w:val="12"/>
          <w:szCs w:val="12"/>
        </w:rPr>
      </w:pPr>
      <w:proofErr w:type="gramStart"/>
      <w:r w:rsidRPr="00AA3174">
        <w:rPr>
          <w:rFonts w:ascii="Times New Roman" w:hAnsi="Times New Roman" w:cs="Times New Roman"/>
          <w:sz w:val="12"/>
          <w:szCs w:val="12"/>
        </w:rPr>
        <w:t xml:space="preserve">В связи с тем, что границы планируемого размещения и площадь объекта 6857П «Реконструкция напорного нефтепровода ДНС Южно-Орловская - УПСВ </w:t>
      </w:r>
      <w:proofErr w:type="spellStart"/>
      <w:r w:rsidRPr="00AA3174">
        <w:rPr>
          <w:rFonts w:ascii="Times New Roman" w:hAnsi="Times New Roman" w:cs="Times New Roman"/>
          <w:sz w:val="12"/>
          <w:szCs w:val="12"/>
        </w:rPr>
        <w:t>Екатериновская</w:t>
      </w:r>
      <w:proofErr w:type="spellEnd"/>
      <w:r w:rsidRPr="00AA3174">
        <w:rPr>
          <w:rFonts w:ascii="Times New Roman" w:hAnsi="Times New Roman" w:cs="Times New Roman"/>
          <w:sz w:val="12"/>
          <w:szCs w:val="12"/>
        </w:rPr>
        <w:t xml:space="preserve">  (замена аварийного участка ПК 80+00 – ПК 198+00)» полностью совпадают с границами планируемого размещения и площадью объекта 6857 «Техническое перевооружение напорного нефтепровода ДНС Южно-Орловская - УПСВ </w:t>
      </w:r>
      <w:proofErr w:type="spellStart"/>
      <w:r w:rsidRPr="00AA3174">
        <w:rPr>
          <w:rFonts w:ascii="Times New Roman" w:hAnsi="Times New Roman" w:cs="Times New Roman"/>
          <w:sz w:val="12"/>
          <w:szCs w:val="12"/>
        </w:rPr>
        <w:t>Екатериновская</w:t>
      </w:r>
      <w:proofErr w:type="spellEnd"/>
      <w:r w:rsidRPr="00AA3174">
        <w:rPr>
          <w:rFonts w:ascii="Times New Roman" w:hAnsi="Times New Roman" w:cs="Times New Roman"/>
          <w:sz w:val="12"/>
          <w:szCs w:val="12"/>
        </w:rPr>
        <w:t xml:space="preserve">  (замена аварийного участка ПК 80+00 – ПК 198+00)», то в данном проекте межевания</w:t>
      </w:r>
      <w:proofErr w:type="gramEnd"/>
      <w:r w:rsidRPr="00AA3174">
        <w:rPr>
          <w:rFonts w:ascii="Times New Roman" w:hAnsi="Times New Roman" w:cs="Times New Roman"/>
          <w:sz w:val="12"/>
          <w:szCs w:val="12"/>
        </w:rPr>
        <w:t xml:space="preserve"> принимаем акты натурного технического обследования лесного участка из земель лесного фонда от 04.06.2021г.</w:t>
      </w:r>
    </w:p>
    <w:p w:rsidR="00AA3174" w:rsidRDefault="00AA3174" w:rsidP="00AA3174">
      <w:pPr>
        <w:spacing w:after="0" w:line="240" w:lineRule="auto"/>
        <w:ind w:firstLine="284"/>
        <w:jc w:val="center"/>
      </w:pPr>
      <w:r>
        <w:rPr>
          <w:noProof/>
          <w:lang w:eastAsia="ru-RU"/>
        </w:rPr>
        <w:drawing>
          <wp:inline distT="0" distB="0" distL="0" distR="0">
            <wp:extent cx="467360" cy="666115"/>
            <wp:effectExtent l="0" t="0" r="8890" b="635"/>
            <wp:docPr id="28" name="Рисунок 28"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й.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29" name="Рисунок 29" descr="C:\Users\user\AppData\Local\Microsoft\Windows\Temporary Internet Files\Content.Word\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ц.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0" name="Рисунок 30" descr="C:\Users\user\AppData\Local\Microsoft\Windows\Temporary Internet Files\Content.Word\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у.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2" name="Рисунок 32" descr="C:\Users\user\AppData\Local\Microsoft\Windows\Temporary Internet Files\Content.Word\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к.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t xml:space="preserve"> </w:t>
      </w:r>
      <w:r w:rsidR="004768E1">
        <w:rPr>
          <w:noProof/>
          <w:lang w:eastAsia="ru-RU"/>
        </w:rPr>
        <w:drawing>
          <wp:inline distT="0" distB="0" distL="0" distR="0">
            <wp:extent cx="467360" cy="666115"/>
            <wp:effectExtent l="0" t="0" r="8890" b="635"/>
            <wp:docPr id="33" name="Рисунок 33" descr="C:\Users\user\AppData\Local\Microsoft\Windows\Temporary Internet Files\Content.Word\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е.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4" name="Рисунок 34" descr="C:\Users\user\AppData\Local\Microsoft\Windows\Temporary Internet Files\Content.Word\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н.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5" name="Рисунок 35" descr="C:\Users\user\AppData\Local\Microsoft\Windows\Temporary Internet Files\Content.Word\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г.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6" name="Рисунок 36" descr="C:\Users\user\AppData\Local\Microsoft\Windows\Temporary Internet Files\Content.Word\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ш.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7" name="Рисунок 37" descr="C:\Users\user\AppData\Local\Microsoft\Windows\Temporary Internet Files\Content.Word\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щ.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8" name="Рисунок 38" descr="C:\Users\user\AppData\Local\Microsoft\Windows\Temporary Internet Files\Content.Word\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з.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39" name="Рисунок 39" descr="C:\Users\user\AppData\Local\Microsoft\Windows\Temporary Internet Files\Content.Word\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х.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40" name="Рисунок 40" descr="C:\Users\user\AppData\Local\Microsoft\Windows\Temporary Internet Files\Content.Word\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ъ.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41" name="Рисунок 41" descr="C:\Users\user\AppData\Local\Microsoft\Windows\Temporary Internet Files\Content.Word\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ф.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42" name="Рисунок 42" descr="C:\Users\user\AppData\Local\Microsoft\Windows\Temporary Internet Files\Content.Word\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ы.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r w:rsidR="004768E1" w:rsidRPr="004768E1">
        <w:t xml:space="preserve"> </w:t>
      </w:r>
      <w:r w:rsidR="004768E1">
        <w:rPr>
          <w:noProof/>
          <w:lang w:eastAsia="ru-RU"/>
        </w:rPr>
        <w:drawing>
          <wp:inline distT="0" distB="0" distL="0" distR="0">
            <wp:extent cx="467360" cy="666115"/>
            <wp:effectExtent l="0" t="0" r="8890" b="635"/>
            <wp:docPr id="43" name="Рисунок 43" descr="C:\Users\user\AppData\Local\Microsoft\Windows\Temporary Internet Files\Content.Word\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ser\AppData\Local\Microsoft\Windows\Temporary Internet Files\Content.Word\в.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360" cy="666115"/>
                    </a:xfrm>
                    <a:prstGeom prst="rect">
                      <a:avLst/>
                    </a:prstGeom>
                    <a:noFill/>
                    <a:ln>
                      <a:noFill/>
                    </a:ln>
                  </pic:spPr>
                </pic:pic>
              </a:graphicData>
            </a:graphic>
          </wp:inline>
        </w:drawing>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Граница зоны планируемого размещения линейных объектов, в отношении которой </w:t>
      </w:r>
      <w:proofErr w:type="gramStart"/>
      <w:r w:rsidRPr="004768E1">
        <w:rPr>
          <w:rFonts w:ascii="Times New Roman" w:hAnsi="Times New Roman" w:cs="Times New Roman"/>
          <w:sz w:val="12"/>
          <w:szCs w:val="12"/>
        </w:rPr>
        <w:t>осуществляется подготовка проекта планировки совпадает</w:t>
      </w:r>
      <w:proofErr w:type="gramEnd"/>
      <w:r w:rsidRPr="004768E1">
        <w:rPr>
          <w:rFonts w:ascii="Times New Roman" w:hAnsi="Times New Roman" w:cs="Times New Roman"/>
          <w:sz w:val="12"/>
          <w:szCs w:val="12"/>
        </w:rPr>
        <w:t xml:space="preserve"> с устанавливаемой красной линией.  </w:t>
      </w:r>
    </w:p>
    <w:p w:rsid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342"/>
        <w:gridCol w:w="1356"/>
        <w:gridCol w:w="1260"/>
        <w:gridCol w:w="1510"/>
        <w:gridCol w:w="1510"/>
      </w:tblGrid>
      <w:tr w:rsidR="004768E1" w:rsidRPr="004768E1" w:rsidTr="004768E1">
        <w:trPr>
          <w:cantSplit/>
        </w:trPr>
        <w:tc>
          <w:tcPr>
            <w:tcW w:w="486" w:type="pct"/>
          </w:tcPr>
          <w:p w:rsidR="004768E1" w:rsidRPr="004768E1" w:rsidRDefault="004768E1" w:rsidP="004768E1">
            <w:pPr>
              <w:tabs>
                <w:tab w:val="left" w:pos="-14"/>
              </w:tabs>
              <w:spacing w:after="0" w:line="240" w:lineRule="auto"/>
              <w:jc w:val="center"/>
              <w:rPr>
                <w:rFonts w:ascii="Times New Roman" w:hAnsi="Times New Roman" w:cs="Times New Roman"/>
                <w:b/>
                <w:sz w:val="12"/>
                <w:szCs w:val="12"/>
                <w:lang w:eastAsia="ru-RU"/>
              </w:rPr>
            </w:pPr>
            <w:r w:rsidRPr="004768E1">
              <w:rPr>
                <w:rFonts w:ascii="Times New Roman" w:hAnsi="Times New Roman" w:cs="Times New Roman"/>
                <w:b/>
                <w:sz w:val="12"/>
                <w:szCs w:val="12"/>
                <w:lang w:eastAsia="ru-RU"/>
              </w:rPr>
              <w:t xml:space="preserve">№ точки </w:t>
            </w:r>
          </w:p>
        </w:tc>
        <w:tc>
          <w:tcPr>
            <w:tcW w:w="868" w:type="pct"/>
            <w:vAlign w:val="center"/>
          </w:tcPr>
          <w:p w:rsidR="004768E1" w:rsidRPr="004768E1" w:rsidRDefault="004768E1" w:rsidP="004768E1">
            <w:pPr>
              <w:tabs>
                <w:tab w:val="left" w:pos="-14"/>
              </w:tabs>
              <w:spacing w:after="0" w:line="240" w:lineRule="auto"/>
              <w:jc w:val="center"/>
              <w:rPr>
                <w:rFonts w:ascii="Times New Roman" w:hAnsi="Times New Roman" w:cs="Times New Roman"/>
                <w:b/>
                <w:sz w:val="12"/>
                <w:szCs w:val="12"/>
                <w:lang w:eastAsia="ru-RU"/>
              </w:rPr>
            </w:pPr>
            <w:r w:rsidRPr="004768E1">
              <w:rPr>
                <w:rFonts w:ascii="Times New Roman" w:hAnsi="Times New Roman" w:cs="Times New Roman"/>
                <w:b/>
                <w:sz w:val="12"/>
                <w:szCs w:val="12"/>
                <w:lang w:eastAsia="ru-RU"/>
              </w:rPr>
              <w:t>№ точки (сквозной)</w:t>
            </w:r>
          </w:p>
        </w:tc>
        <w:tc>
          <w:tcPr>
            <w:tcW w:w="877" w:type="pct"/>
            <w:vAlign w:val="center"/>
          </w:tcPr>
          <w:p w:rsidR="004768E1" w:rsidRPr="004768E1" w:rsidRDefault="004768E1" w:rsidP="004768E1">
            <w:pPr>
              <w:spacing w:after="0" w:line="240" w:lineRule="auto"/>
              <w:jc w:val="center"/>
              <w:rPr>
                <w:rFonts w:ascii="Times New Roman" w:hAnsi="Times New Roman" w:cs="Times New Roman"/>
                <w:b/>
                <w:bCs/>
                <w:sz w:val="12"/>
                <w:szCs w:val="12"/>
                <w:lang w:eastAsia="ru-RU"/>
              </w:rPr>
            </w:pPr>
            <w:r w:rsidRPr="004768E1">
              <w:rPr>
                <w:rFonts w:ascii="Times New Roman" w:hAnsi="Times New Roman" w:cs="Times New Roman"/>
                <w:b/>
                <w:sz w:val="12"/>
                <w:szCs w:val="12"/>
                <w:lang w:eastAsia="ru-RU"/>
              </w:rPr>
              <w:t>Дирекционный угол</w:t>
            </w:r>
          </w:p>
        </w:tc>
        <w:tc>
          <w:tcPr>
            <w:tcW w:w="815" w:type="pct"/>
            <w:vAlign w:val="center"/>
          </w:tcPr>
          <w:p w:rsidR="004768E1" w:rsidRPr="004768E1" w:rsidRDefault="004768E1" w:rsidP="004768E1">
            <w:pPr>
              <w:spacing w:after="0" w:line="240" w:lineRule="auto"/>
              <w:jc w:val="center"/>
              <w:rPr>
                <w:rFonts w:ascii="Times New Roman" w:hAnsi="Times New Roman" w:cs="Times New Roman"/>
                <w:b/>
                <w:bCs/>
                <w:sz w:val="12"/>
                <w:szCs w:val="12"/>
                <w:lang w:eastAsia="ru-RU"/>
              </w:rPr>
            </w:pPr>
            <w:r w:rsidRPr="004768E1">
              <w:rPr>
                <w:rFonts w:ascii="Times New Roman" w:hAnsi="Times New Roman" w:cs="Times New Roman"/>
                <w:b/>
                <w:sz w:val="12"/>
                <w:szCs w:val="12"/>
                <w:lang w:eastAsia="ru-RU"/>
              </w:rPr>
              <w:t xml:space="preserve">Расстояние, </w:t>
            </w:r>
            <w:proofErr w:type="gramStart"/>
            <w:r w:rsidRPr="004768E1">
              <w:rPr>
                <w:rFonts w:ascii="Times New Roman" w:hAnsi="Times New Roman" w:cs="Times New Roman"/>
                <w:b/>
                <w:sz w:val="12"/>
                <w:szCs w:val="12"/>
                <w:lang w:eastAsia="ru-RU"/>
              </w:rPr>
              <w:t>м</w:t>
            </w:r>
            <w:proofErr w:type="gramEnd"/>
          </w:p>
        </w:tc>
        <w:tc>
          <w:tcPr>
            <w:tcW w:w="977" w:type="pct"/>
            <w:vAlign w:val="center"/>
          </w:tcPr>
          <w:p w:rsidR="004768E1" w:rsidRPr="004768E1" w:rsidRDefault="004768E1" w:rsidP="004768E1">
            <w:pPr>
              <w:spacing w:after="0" w:line="240" w:lineRule="auto"/>
              <w:jc w:val="center"/>
              <w:rPr>
                <w:rFonts w:ascii="Times New Roman" w:hAnsi="Times New Roman" w:cs="Times New Roman"/>
                <w:b/>
                <w:sz w:val="12"/>
                <w:szCs w:val="12"/>
                <w:lang w:eastAsia="ru-RU"/>
              </w:rPr>
            </w:pPr>
            <w:r w:rsidRPr="004768E1">
              <w:rPr>
                <w:rFonts w:ascii="Times New Roman" w:hAnsi="Times New Roman" w:cs="Times New Roman"/>
                <w:b/>
                <w:sz w:val="12"/>
                <w:szCs w:val="12"/>
                <w:lang w:val="en-US" w:eastAsia="ru-RU"/>
              </w:rPr>
              <w:t>X</w:t>
            </w:r>
          </w:p>
        </w:tc>
        <w:tc>
          <w:tcPr>
            <w:tcW w:w="977" w:type="pct"/>
            <w:vAlign w:val="center"/>
          </w:tcPr>
          <w:p w:rsidR="004768E1" w:rsidRPr="004768E1" w:rsidRDefault="004768E1" w:rsidP="004768E1">
            <w:pPr>
              <w:spacing w:after="0" w:line="240" w:lineRule="auto"/>
              <w:jc w:val="center"/>
              <w:rPr>
                <w:rFonts w:ascii="Times New Roman" w:hAnsi="Times New Roman" w:cs="Times New Roman"/>
                <w:b/>
                <w:sz w:val="12"/>
                <w:szCs w:val="12"/>
                <w:lang w:eastAsia="ru-RU"/>
              </w:rPr>
            </w:pPr>
            <w:r w:rsidRPr="004768E1">
              <w:rPr>
                <w:rFonts w:ascii="Times New Roman" w:hAnsi="Times New Roman" w:cs="Times New Roman"/>
                <w:b/>
                <w:sz w:val="12"/>
                <w:szCs w:val="12"/>
                <w:lang w:val="en-US" w:eastAsia="ru-RU"/>
              </w:rPr>
              <w:t>Y</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85°12'12"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2230708,47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446336,77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175°32'53"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2230708,71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446339,63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84°56'7"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2230698,82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446340,40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355°35'49"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2230699,35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446346,38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85°23'22"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10,57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2230709,22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446345,62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27°15'54"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4,76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2230710,07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446356,16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15°16'52"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23,22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2230714,30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446358,34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7°52'12"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10,59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2230736,70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446364,46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lastRenderedPageBreak/>
              <w:t>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355°34'1"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1115,75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2230747,19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446365,91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351°35'51"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762,29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2231859,60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446279,67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330°36'29"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50,96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2232613,71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446168,28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230°45'28"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11,98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2232658,11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446143,27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188°7'48"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14,64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2232650,53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446133,99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231°4'26"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23,19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2232636,04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446131,92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150°37'26"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57,81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2232621,47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446113,88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171°36'36"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722,16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2232571,09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446142,24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175°33'35"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1151,65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2231856,66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446247,61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85°12'12"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2230708,47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446336,77</w:t>
            </w:r>
          </w:p>
        </w:tc>
      </w:tr>
      <w:tr w:rsidR="004768E1" w:rsidRPr="004768E1" w:rsidTr="004768E1">
        <w:tc>
          <w:tcPr>
            <w:tcW w:w="486" w:type="pct"/>
          </w:tcPr>
          <w:p w:rsidR="004768E1" w:rsidRPr="004768E1" w:rsidRDefault="004768E1" w:rsidP="004768E1">
            <w:pPr>
              <w:spacing w:after="0" w:line="240" w:lineRule="auto"/>
              <w:rPr>
                <w:rFonts w:ascii="Times New Roman" w:hAnsi="Times New Roman" w:cs="Times New Roman"/>
                <w:sz w:val="12"/>
                <w:szCs w:val="12"/>
              </w:rPr>
            </w:pPr>
          </w:p>
        </w:tc>
        <w:tc>
          <w:tcPr>
            <w:tcW w:w="868" w:type="pct"/>
          </w:tcPr>
          <w:p w:rsidR="004768E1" w:rsidRPr="004768E1" w:rsidRDefault="004768E1" w:rsidP="004768E1">
            <w:pPr>
              <w:spacing w:after="0" w:line="240" w:lineRule="auto"/>
              <w:rPr>
                <w:rFonts w:ascii="Times New Roman" w:hAnsi="Times New Roman" w:cs="Times New Roman"/>
                <w:sz w:val="12"/>
                <w:szCs w:val="12"/>
              </w:rPr>
            </w:pPr>
          </w:p>
        </w:tc>
        <w:tc>
          <w:tcPr>
            <w:tcW w:w="877" w:type="pct"/>
          </w:tcPr>
          <w:p w:rsidR="004768E1" w:rsidRPr="004768E1" w:rsidRDefault="004768E1" w:rsidP="004768E1">
            <w:pPr>
              <w:spacing w:after="0" w:line="240" w:lineRule="auto"/>
              <w:rPr>
                <w:rFonts w:ascii="Times New Roman" w:hAnsi="Times New Roman" w:cs="Times New Roman"/>
                <w:sz w:val="12"/>
                <w:szCs w:val="12"/>
              </w:rPr>
            </w:pPr>
          </w:p>
        </w:tc>
        <w:tc>
          <w:tcPr>
            <w:tcW w:w="815"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269°57'29"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13,67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2233872,80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444008,17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237°44'31"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18,98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2233872,79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443994,50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118°19'14"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201,18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2233862,66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443978,45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185°41'35"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2233767,22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444155,55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118°19'44"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83,83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2233764,01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444155,23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116°46'11"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2233724,23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444229,02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113°54'31"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27,02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2233709,00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444259,21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43°17'12"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2233698,05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444283,91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133°19'31"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79,36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2233713,20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444298,18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118°22'30"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38,09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2233658,75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444355,91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132°18'42"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12,21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2233640,65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444389,42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118°19'31"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1425,72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2233632,43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444398,45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120°21'9"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36,49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2232955,96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445653,47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90°36'4"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252,62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2232937,52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445684,96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150°38'21"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346,31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2232934,87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445937,57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52°21'35"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16,06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2232633,04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446107,37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8°17'56"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13,93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2232642,85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446120,09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48°12'59"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19,66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2232656,63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446122,10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330°35'18"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340,76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2232669,73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446136,76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270°35'41"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275,57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2232966,57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445969,42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300°16'29"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31,66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2232969,43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445693,86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298°19'18"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1419,28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2232985,39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445666,52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312°18'26"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147,64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2233658,73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444417,13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252°18'49"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48,65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2233758,11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444307,94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297°28'50"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2233743,33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444261,59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298°19'34"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97,64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2233751,08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444246,69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206°13'28"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2233797,41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444160,74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298°19'17"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170,29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2233792,01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444158,08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269°57'29"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13,67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2233872,80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444008,17</w:t>
            </w:r>
          </w:p>
        </w:tc>
      </w:tr>
      <w:tr w:rsidR="004768E1" w:rsidRPr="004768E1" w:rsidTr="004768E1">
        <w:tc>
          <w:tcPr>
            <w:tcW w:w="486" w:type="pct"/>
          </w:tcPr>
          <w:p w:rsidR="004768E1" w:rsidRPr="004768E1" w:rsidRDefault="004768E1" w:rsidP="004768E1">
            <w:pPr>
              <w:spacing w:after="0" w:line="240" w:lineRule="auto"/>
              <w:rPr>
                <w:rFonts w:ascii="Times New Roman" w:hAnsi="Times New Roman" w:cs="Times New Roman"/>
                <w:sz w:val="12"/>
                <w:szCs w:val="12"/>
              </w:rPr>
            </w:pPr>
          </w:p>
        </w:tc>
        <w:tc>
          <w:tcPr>
            <w:tcW w:w="868" w:type="pct"/>
          </w:tcPr>
          <w:p w:rsidR="004768E1" w:rsidRPr="004768E1" w:rsidRDefault="004768E1" w:rsidP="004768E1">
            <w:pPr>
              <w:spacing w:after="0" w:line="240" w:lineRule="auto"/>
              <w:rPr>
                <w:rFonts w:ascii="Times New Roman" w:hAnsi="Times New Roman" w:cs="Times New Roman"/>
                <w:sz w:val="12"/>
                <w:szCs w:val="12"/>
              </w:rPr>
            </w:pPr>
          </w:p>
        </w:tc>
        <w:tc>
          <w:tcPr>
            <w:tcW w:w="877" w:type="pct"/>
          </w:tcPr>
          <w:p w:rsidR="004768E1" w:rsidRPr="004768E1" w:rsidRDefault="004768E1" w:rsidP="004768E1">
            <w:pPr>
              <w:spacing w:after="0" w:line="240" w:lineRule="auto"/>
              <w:rPr>
                <w:rFonts w:ascii="Times New Roman" w:hAnsi="Times New Roman" w:cs="Times New Roman"/>
                <w:sz w:val="12"/>
                <w:szCs w:val="12"/>
              </w:rPr>
            </w:pPr>
          </w:p>
        </w:tc>
        <w:tc>
          <w:tcPr>
            <w:tcW w:w="815"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226°43'13"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6,36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2234778,91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442486,79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213°0'23"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26,03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2234774,55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442482,16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118°29'0"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68,4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2234752,72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442467,98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178°32'59"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76,25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2234720,10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442528,10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118°26'28"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503,83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2234643,87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442530,03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87°55'30"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5,52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2234403,92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442973,05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118°28'56"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60,29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2234404,12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442978,57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90°0'0"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0,01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2234375,37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443031,56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118°28'30"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555,38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2234375,37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443031,57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81°30'14"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21,25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2234110,58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443519,76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73°1'38"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22,06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2234113,72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443540,78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117°59'35"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2234120,16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443561,88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163°0'18"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2234110,81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443579,47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263,08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2234068,57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443592,38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120°51'25"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55,16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2233944,92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443824,59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90°50'42"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44,75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2233916,63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443871,94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178°18'37"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20,35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2233915,97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443916,69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118°18'28"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49,85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2233895,63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443917,29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83°57'52"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10,18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2233871,99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443961,18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58°54'32"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20,06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2233873,06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443971,30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298°19'10"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29,22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2233883,42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443988,48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298°22'14"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7,24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2233897,28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443962,76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357°49'39"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48,81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2233900,72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443956,39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269°12'55"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2233949,49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443954,54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269°12'38"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46,44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2233949,12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443927,53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300°53'10"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45,58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2233948,48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443881,09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298°2'41"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252,51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2233971,88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443841,97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343°0'4"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2234090,60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443619,11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lastRenderedPageBreak/>
              <w:t>29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298°0'60"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46,43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2234132,83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443606,20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253°0'8"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22,06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2234154,64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443565,21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298°0'36"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499,1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2234148,19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443544,11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223°41'42"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6,21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2234382,58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443103,47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298°0'31"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50,23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2234378,09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443099,18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31°31'24"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2234401,68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443054,83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32°16'32"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0,22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2234406,62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443057,86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297°59'43"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64,15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2234406,81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443057,98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268°1'6"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20,82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2234436,92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443001,34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298°27'30"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476,48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2234436,20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442980,53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358°28'24"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76,2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2234663,25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442561,63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298°28'27"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82,83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2234739,42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442559,60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226°43'13"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6,36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2234778,91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442486,79</w:t>
            </w:r>
          </w:p>
        </w:tc>
      </w:tr>
      <w:tr w:rsidR="004768E1" w:rsidRPr="004768E1" w:rsidTr="004768E1">
        <w:tc>
          <w:tcPr>
            <w:tcW w:w="486" w:type="pct"/>
          </w:tcPr>
          <w:p w:rsidR="004768E1" w:rsidRPr="004768E1" w:rsidRDefault="004768E1" w:rsidP="004768E1">
            <w:pPr>
              <w:spacing w:after="0" w:line="240" w:lineRule="auto"/>
              <w:rPr>
                <w:rFonts w:ascii="Times New Roman" w:hAnsi="Times New Roman" w:cs="Times New Roman"/>
                <w:sz w:val="12"/>
                <w:szCs w:val="12"/>
              </w:rPr>
            </w:pPr>
          </w:p>
        </w:tc>
        <w:tc>
          <w:tcPr>
            <w:tcW w:w="868" w:type="pct"/>
          </w:tcPr>
          <w:p w:rsidR="004768E1" w:rsidRPr="004768E1" w:rsidRDefault="004768E1" w:rsidP="004768E1">
            <w:pPr>
              <w:spacing w:after="0" w:line="240" w:lineRule="auto"/>
              <w:rPr>
                <w:rFonts w:ascii="Times New Roman" w:hAnsi="Times New Roman" w:cs="Times New Roman"/>
                <w:sz w:val="12"/>
                <w:szCs w:val="12"/>
              </w:rPr>
            </w:pPr>
          </w:p>
        </w:tc>
        <w:tc>
          <w:tcPr>
            <w:tcW w:w="877" w:type="pct"/>
          </w:tcPr>
          <w:p w:rsidR="004768E1" w:rsidRPr="004768E1" w:rsidRDefault="004768E1" w:rsidP="004768E1">
            <w:pPr>
              <w:spacing w:after="0" w:line="240" w:lineRule="auto"/>
              <w:rPr>
                <w:rFonts w:ascii="Times New Roman" w:hAnsi="Times New Roman" w:cs="Times New Roman"/>
                <w:sz w:val="12"/>
                <w:szCs w:val="12"/>
              </w:rPr>
            </w:pPr>
          </w:p>
        </w:tc>
        <w:tc>
          <w:tcPr>
            <w:tcW w:w="815"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211°34'15"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2235215,61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441334,59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302°34'27"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2235212,99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441332,98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211°32'5"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2235214,60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441330,46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118°29'26"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186,35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2235211,96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441328,84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28°28'10"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71,05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2235123,07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441492,62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118°28'51"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126,56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2235185,53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441526,49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266°5'9"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5,71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2235125,18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441637,73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208°58'4"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44,91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2235124,79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441632,03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120°4'44"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2235085,50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441610,28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29°9'52"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2235075,48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441627,58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88°28'36"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65,83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2235105,10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441644,11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118°28'31"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30,45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2235106,85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441709,92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208°6'23"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2235092,33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441736,69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118°28'28"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411,92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2235089,69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441735,28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134°59'60"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0,01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2234893,30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442097,37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118°28'25"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205,98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2234893,29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442097,38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73°28'58"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75,13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2234795,09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442278,44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118°30'41"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83,09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2234816,45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442350,47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39°59'46"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2234776,79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442423,48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45°58'41"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25,69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2234782,69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442428,43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298°28'38"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105,62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2234800,54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442446,90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253°29'8"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75,11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2234850,90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442354,06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298°28'26"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604,81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2234829,55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442282,05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207°48'11"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2235117,90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441750,40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298°28'11"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30,54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2235112,59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441747,60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272°36'47"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9,87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2235127,15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441720,75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268°28'29"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61,99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2235127,60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441710,89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298°28'27"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142,02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2235125,95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441648,92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208°28'36"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71,06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2235193,66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441524,08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298°28'39"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177,03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2235131,20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441490,20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211°34'15"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2235215,61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441334,59</w:t>
            </w:r>
          </w:p>
        </w:tc>
      </w:tr>
      <w:tr w:rsidR="004768E1" w:rsidRPr="004768E1" w:rsidTr="004768E1">
        <w:tc>
          <w:tcPr>
            <w:tcW w:w="486" w:type="pct"/>
          </w:tcPr>
          <w:p w:rsidR="004768E1" w:rsidRPr="004768E1" w:rsidRDefault="004768E1" w:rsidP="004768E1">
            <w:pPr>
              <w:spacing w:after="0" w:line="240" w:lineRule="auto"/>
              <w:rPr>
                <w:rFonts w:ascii="Times New Roman" w:hAnsi="Times New Roman" w:cs="Times New Roman"/>
                <w:sz w:val="12"/>
                <w:szCs w:val="12"/>
              </w:rPr>
            </w:pPr>
          </w:p>
        </w:tc>
        <w:tc>
          <w:tcPr>
            <w:tcW w:w="868" w:type="pct"/>
          </w:tcPr>
          <w:p w:rsidR="004768E1" w:rsidRPr="004768E1" w:rsidRDefault="004768E1" w:rsidP="004768E1">
            <w:pPr>
              <w:spacing w:after="0" w:line="240" w:lineRule="auto"/>
              <w:rPr>
                <w:rFonts w:ascii="Times New Roman" w:hAnsi="Times New Roman" w:cs="Times New Roman"/>
                <w:sz w:val="12"/>
                <w:szCs w:val="12"/>
              </w:rPr>
            </w:pPr>
          </w:p>
        </w:tc>
        <w:tc>
          <w:tcPr>
            <w:tcW w:w="877" w:type="pct"/>
          </w:tcPr>
          <w:p w:rsidR="004768E1" w:rsidRPr="004768E1" w:rsidRDefault="004768E1" w:rsidP="004768E1">
            <w:pPr>
              <w:spacing w:after="0" w:line="240" w:lineRule="auto"/>
              <w:rPr>
                <w:rFonts w:ascii="Times New Roman" w:hAnsi="Times New Roman" w:cs="Times New Roman"/>
                <w:sz w:val="12"/>
                <w:szCs w:val="12"/>
              </w:rPr>
            </w:pPr>
          </w:p>
        </w:tc>
        <w:tc>
          <w:tcPr>
            <w:tcW w:w="815"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266°53'51"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2227540,95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446637,58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265°47'34"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21,13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2227539,97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446619,50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270°0'0"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0,01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2227538,42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446598,43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174°34'31"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13,96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2227538,42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446598,42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207°2'29"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1214,07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2227524,52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446599,74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116°56'1"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2226443,17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446047,78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180°0'0"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0,01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2226441,91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446050,26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207°0'34"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2226441,90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446050,26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117°7'9"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2226433,68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446046,07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27°3'53"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2226430,94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446051,42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117°1'6"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23,18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2226439,16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446055,62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27°2'30"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1235,97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2226428,63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446076,27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356°57'21"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11,49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2227529,48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446638,19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266°53'51"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2227540,95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446637,58</w:t>
            </w:r>
          </w:p>
        </w:tc>
      </w:tr>
      <w:tr w:rsidR="004768E1" w:rsidRPr="004768E1" w:rsidTr="004768E1">
        <w:tc>
          <w:tcPr>
            <w:tcW w:w="486" w:type="pct"/>
          </w:tcPr>
          <w:p w:rsidR="004768E1" w:rsidRPr="004768E1" w:rsidRDefault="004768E1" w:rsidP="004768E1">
            <w:pPr>
              <w:spacing w:after="0" w:line="240" w:lineRule="auto"/>
              <w:rPr>
                <w:rFonts w:ascii="Times New Roman" w:hAnsi="Times New Roman" w:cs="Times New Roman"/>
                <w:sz w:val="12"/>
                <w:szCs w:val="12"/>
              </w:rPr>
            </w:pPr>
          </w:p>
        </w:tc>
        <w:tc>
          <w:tcPr>
            <w:tcW w:w="868" w:type="pct"/>
          </w:tcPr>
          <w:p w:rsidR="004768E1" w:rsidRPr="004768E1" w:rsidRDefault="004768E1" w:rsidP="004768E1">
            <w:pPr>
              <w:spacing w:after="0" w:line="240" w:lineRule="auto"/>
              <w:rPr>
                <w:rFonts w:ascii="Times New Roman" w:hAnsi="Times New Roman" w:cs="Times New Roman"/>
                <w:sz w:val="12"/>
                <w:szCs w:val="12"/>
              </w:rPr>
            </w:pPr>
          </w:p>
        </w:tc>
        <w:tc>
          <w:tcPr>
            <w:tcW w:w="877" w:type="pct"/>
          </w:tcPr>
          <w:p w:rsidR="004768E1" w:rsidRPr="004768E1" w:rsidRDefault="004768E1" w:rsidP="004768E1">
            <w:pPr>
              <w:spacing w:after="0" w:line="240" w:lineRule="auto"/>
              <w:rPr>
                <w:rFonts w:ascii="Times New Roman" w:hAnsi="Times New Roman" w:cs="Times New Roman"/>
                <w:sz w:val="12"/>
                <w:szCs w:val="12"/>
              </w:rPr>
            </w:pPr>
          </w:p>
        </w:tc>
        <w:tc>
          <w:tcPr>
            <w:tcW w:w="815"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c>
          <w:tcPr>
            <w:tcW w:w="977" w:type="pct"/>
          </w:tcPr>
          <w:p w:rsidR="004768E1" w:rsidRPr="004768E1" w:rsidRDefault="004768E1" w:rsidP="004768E1">
            <w:pPr>
              <w:spacing w:after="0" w:line="240" w:lineRule="auto"/>
              <w:rPr>
                <w:rFonts w:ascii="Times New Roman" w:hAnsi="Times New Roman" w:cs="Times New Roman"/>
                <w:sz w:val="12"/>
                <w:szCs w:val="12"/>
              </w:rPr>
            </w:pP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324°28'48"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22,58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2227692,02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446625,03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354°33'60"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2116,28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2227710,40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446611,91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14°34'25"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82,23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2229817,17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446411,52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355°30'2"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314,35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2229896,75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446432,21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289°1'1"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6,54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2230210,13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446407,55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355°32'16"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2230212,26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446401,37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87°8'15"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2230221,23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446400,67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355°33'58"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422,08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2230221,53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446406,67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lastRenderedPageBreak/>
              <w:t>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265°16'24"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23,18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2230642,35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446374,04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355°33'21"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2230640,44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446350,94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264°44'42"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6,01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2230646,23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446350,49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175°36'32"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5,75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2230645,68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446344,51</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265°23'10"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2230639,95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446344,95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175°33'36"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406,26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2230639,72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446342,10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126°50'31"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2230234,68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446373,55</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175°34'4"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13,07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2230232,23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446376,82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268°19'15"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2230219,20</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446377,83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175°34'4"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181,42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2230219,11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446374,76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121°8'40"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3,81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2230038,23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446388,78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175°33'46"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34,12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2230036,26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446392,04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268°9'9"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2230002,24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446394,68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175°33'3"</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86,37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2230002,14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446391,58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174°43'30"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16,75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2229916,03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446398,28</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194°33'55"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82,23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2229899,35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446399,82</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174°34'0"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433,54</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2229819,76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446379,14</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98°13'1"</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2229388,17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446420,19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174°33'42"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12,98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2229387,77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446422,96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156</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262°11'49"</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2,73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2229374,85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446424,19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29</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157</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174°33'60"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1683,21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2229374,48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446421,49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30</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158</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144°51'57"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4,62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2227698,83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446580,87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31</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159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174°34'14"</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137,71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2227695,05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446583,53</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160</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84°47'0"</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21,12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2227557,96</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446596,56</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33</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161</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176°58'46"</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7,78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2227559,88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446617,59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34</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162</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84°49'7"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3,99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2227552,11</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446618,00</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163</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357°8'42"</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7,63</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2227552,47</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446621,97</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36</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164</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87°2'25"</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14,72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2227560,09</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446621,59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37</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165</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355°5'37"</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131,65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2227560,85</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446636,29</w:t>
            </w:r>
          </w:p>
        </w:tc>
      </w:tr>
      <w:tr w:rsidR="004768E1" w:rsidRPr="004768E1" w:rsidTr="004768E1">
        <w:tc>
          <w:tcPr>
            <w:tcW w:w="486"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38</w:t>
            </w:r>
          </w:p>
        </w:tc>
        <w:tc>
          <w:tcPr>
            <w:tcW w:w="868"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129</w:t>
            </w:r>
          </w:p>
        </w:tc>
        <w:tc>
          <w:tcPr>
            <w:tcW w:w="8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324°28'48"</w:t>
            </w:r>
          </w:p>
        </w:tc>
        <w:tc>
          <w:tcPr>
            <w:tcW w:w="815"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22,58</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2227692,02</w:t>
            </w:r>
          </w:p>
        </w:tc>
        <w:tc>
          <w:tcPr>
            <w:tcW w:w="977" w:type="pct"/>
            <w:vAlign w:val="center"/>
          </w:tcPr>
          <w:p w:rsidR="004768E1" w:rsidRPr="004768E1" w:rsidRDefault="004768E1" w:rsidP="004768E1">
            <w:pPr>
              <w:spacing w:after="0" w:line="240" w:lineRule="auto"/>
              <w:jc w:val="center"/>
              <w:rPr>
                <w:rFonts w:ascii="Times New Roman" w:hAnsi="Times New Roman" w:cs="Times New Roman"/>
                <w:sz w:val="12"/>
                <w:szCs w:val="12"/>
              </w:rPr>
            </w:pPr>
            <w:r w:rsidRPr="004768E1">
              <w:rPr>
                <w:rFonts w:ascii="Times New Roman" w:hAnsi="Times New Roman" w:cs="Times New Roman"/>
                <w:sz w:val="12"/>
                <w:szCs w:val="12"/>
              </w:rPr>
              <w:t>446625,03</w:t>
            </w:r>
          </w:p>
        </w:tc>
      </w:tr>
      <w:tr w:rsidR="004768E1" w:rsidRPr="004768E1" w:rsidTr="004768E1">
        <w:tc>
          <w:tcPr>
            <w:tcW w:w="5000" w:type="pct"/>
            <w:gridSpan w:val="6"/>
            <w:vAlign w:val="center"/>
          </w:tcPr>
          <w:p w:rsidR="004768E1" w:rsidRPr="004768E1" w:rsidRDefault="004768E1" w:rsidP="004768E1">
            <w:pPr>
              <w:spacing w:after="0" w:line="240" w:lineRule="auto"/>
              <w:rPr>
                <w:rFonts w:ascii="Times New Roman" w:hAnsi="Times New Roman" w:cs="Times New Roman"/>
                <w:sz w:val="12"/>
                <w:szCs w:val="12"/>
              </w:rPr>
            </w:pPr>
            <w:r w:rsidRPr="004768E1">
              <w:rPr>
                <w:rFonts w:ascii="Times New Roman" w:hAnsi="Times New Roman" w:cs="Times New Roman"/>
                <w:sz w:val="12"/>
                <w:szCs w:val="12"/>
              </w:rPr>
              <w:t>Площадь: 383 035 кв. м.</w:t>
            </w:r>
          </w:p>
        </w:tc>
      </w:tr>
    </w:tbl>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4768E1">
        <w:rPr>
          <w:rFonts w:ascii="Times New Roman" w:hAnsi="Times New Roman" w:cs="Times New Roman"/>
          <w:sz w:val="12"/>
          <w:szCs w:val="12"/>
        </w:rPr>
        <w:t>водоохранные</w:t>
      </w:r>
      <w:proofErr w:type="spellEnd"/>
      <w:r w:rsidRPr="004768E1">
        <w:rPr>
          <w:rFonts w:ascii="Times New Roman" w:hAnsi="Times New Roman" w:cs="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roofErr w:type="gramStart"/>
      <w:r w:rsidRPr="004768E1">
        <w:rPr>
          <w:rFonts w:ascii="Times New Roman" w:hAnsi="Times New Roman" w:cs="Times New Roman"/>
          <w:sz w:val="12"/>
          <w:szCs w:val="12"/>
        </w:rPr>
        <w:t xml:space="preserve">В границах зоны планируемого размещения объекта строительства 6857П «Реконструкция напорного нефтепровода ДНС Южно-Орловская - УПСВ </w:t>
      </w:r>
      <w:proofErr w:type="spellStart"/>
      <w:r w:rsidRPr="004768E1">
        <w:rPr>
          <w:rFonts w:ascii="Times New Roman" w:hAnsi="Times New Roman" w:cs="Times New Roman"/>
          <w:sz w:val="12"/>
          <w:szCs w:val="12"/>
        </w:rPr>
        <w:t>Екатериновская</w:t>
      </w:r>
      <w:proofErr w:type="spellEnd"/>
      <w:r w:rsidRPr="004768E1">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roofErr w:type="gramEnd"/>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Объект 6857П «Реконструкция напорного нефтепровода ДНС Южно-Орловская - УПСВ </w:t>
      </w:r>
      <w:proofErr w:type="spellStart"/>
      <w:r w:rsidRPr="004768E1">
        <w:rPr>
          <w:rFonts w:ascii="Times New Roman" w:hAnsi="Times New Roman" w:cs="Times New Roman"/>
          <w:sz w:val="12"/>
          <w:szCs w:val="12"/>
        </w:rPr>
        <w:t>Екатериновская</w:t>
      </w:r>
      <w:proofErr w:type="spellEnd"/>
      <w:r w:rsidRPr="004768E1">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w:t>
      </w:r>
      <w:proofErr w:type="gramStart"/>
      <w:r w:rsidRPr="004768E1">
        <w:rPr>
          <w:rFonts w:ascii="Times New Roman" w:hAnsi="Times New Roman" w:cs="Times New Roman"/>
          <w:sz w:val="12"/>
          <w:szCs w:val="12"/>
        </w:rPr>
        <w:t>территории проектирования объекта капитального строительства местного значения</w:t>
      </w:r>
      <w:proofErr w:type="gramEnd"/>
      <w:r w:rsidRPr="004768E1">
        <w:rPr>
          <w:rFonts w:ascii="Times New Roman" w:hAnsi="Times New Roman" w:cs="Times New Roman"/>
          <w:sz w:val="12"/>
          <w:szCs w:val="12"/>
        </w:rPr>
        <w:t xml:space="preserve"> не зарегистрированы, в связи с чем, границы зон действия публичных сервитутов в графической части не отображаются. </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Для объектов электросетевого хозяйства устанавливаются охранные зоны по обе стороны:</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 вдоль линии электропередачи - от крайних проводов при </w:t>
      </w:r>
      <w:proofErr w:type="spellStart"/>
      <w:r w:rsidRPr="004768E1">
        <w:rPr>
          <w:rFonts w:ascii="Times New Roman" w:hAnsi="Times New Roman" w:cs="Times New Roman"/>
          <w:sz w:val="12"/>
          <w:szCs w:val="12"/>
        </w:rPr>
        <w:t>неотклоненном</w:t>
      </w:r>
      <w:proofErr w:type="spellEnd"/>
      <w:r w:rsidRPr="004768E1">
        <w:rPr>
          <w:rFonts w:ascii="Times New Roman" w:hAnsi="Times New Roman" w:cs="Times New Roman"/>
          <w:sz w:val="12"/>
          <w:szCs w:val="12"/>
        </w:rPr>
        <w:t xml:space="preserve"> их положении на расстоянии 10 м. </w:t>
      </w:r>
    </w:p>
    <w:p w:rsidR="004768E1" w:rsidRPr="004768E1" w:rsidRDefault="004768E1" w:rsidP="004768E1">
      <w:pPr>
        <w:spacing w:after="0" w:line="240" w:lineRule="auto"/>
        <w:ind w:firstLine="284"/>
        <w:jc w:val="both"/>
        <w:rPr>
          <w:rFonts w:ascii="Times New Roman" w:hAnsi="Times New Roman" w:cs="Times New Roman"/>
          <w:sz w:val="12"/>
          <w:szCs w:val="12"/>
        </w:rPr>
      </w:pPr>
      <w:proofErr w:type="gramStart"/>
      <w:r w:rsidRPr="004768E1">
        <w:rPr>
          <w:rFonts w:ascii="Times New Roman"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4768E1">
        <w:rPr>
          <w:rFonts w:ascii="Times New Roman" w:hAnsi="Times New Roman" w:cs="Times New Roman"/>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6857П «Реконструкция напорного нефтепровода ДНС Южно-Орловская - УПСВ </w:t>
      </w:r>
      <w:proofErr w:type="spellStart"/>
      <w:r w:rsidRPr="004768E1">
        <w:rPr>
          <w:rFonts w:ascii="Times New Roman" w:hAnsi="Times New Roman" w:cs="Times New Roman"/>
          <w:sz w:val="12"/>
          <w:szCs w:val="12"/>
        </w:rPr>
        <w:t>Екатериновская</w:t>
      </w:r>
      <w:proofErr w:type="spellEnd"/>
      <w:r w:rsidRPr="004768E1">
        <w:rPr>
          <w:rFonts w:ascii="Times New Roman" w:hAnsi="Times New Roman" w:cs="Times New Roman"/>
          <w:sz w:val="12"/>
          <w:szCs w:val="12"/>
        </w:rPr>
        <w:t xml:space="preserve">  (замена аварийного участка ПК 80+00 – ПК 198+00)».</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Зоны действия публичных сервитутов</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ВЫВОДЫ ПО ПРОЕКТУ</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lastRenderedPageBreak/>
        <w:t xml:space="preserve">Настоящим проектом выполнено: </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Формирование границ образуемых земельных участков и их частей.</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w:t>
      </w:r>
      <w:proofErr w:type="gramStart"/>
      <w:r w:rsidRPr="004768E1">
        <w:rPr>
          <w:rFonts w:ascii="Times New Roman" w:hAnsi="Times New Roman" w:cs="Times New Roman"/>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4768E1">
        <w:rPr>
          <w:rFonts w:ascii="Times New Roman" w:hAnsi="Times New Roman" w:cs="Times New Roman"/>
          <w:sz w:val="12"/>
          <w:szCs w:val="12"/>
        </w:rPr>
        <w:t>Самаранефтегаз</w:t>
      </w:r>
      <w:proofErr w:type="spellEnd"/>
      <w:r w:rsidRPr="004768E1">
        <w:rPr>
          <w:rFonts w:ascii="Times New Roman" w:hAnsi="Times New Roman" w:cs="Times New Roman"/>
          <w:sz w:val="12"/>
          <w:szCs w:val="12"/>
        </w:rPr>
        <w:t xml:space="preserve">»:  6857П «Реконструкция напорного нефтепровода ДНС Южно-Орловская - УПСВ </w:t>
      </w:r>
      <w:proofErr w:type="spellStart"/>
      <w:r w:rsidRPr="004768E1">
        <w:rPr>
          <w:rFonts w:ascii="Times New Roman" w:hAnsi="Times New Roman" w:cs="Times New Roman"/>
          <w:sz w:val="12"/>
          <w:szCs w:val="12"/>
        </w:rPr>
        <w:t>Екатериновская</w:t>
      </w:r>
      <w:proofErr w:type="spellEnd"/>
      <w:r w:rsidRPr="004768E1">
        <w:rPr>
          <w:rFonts w:ascii="Times New Roman" w:hAnsi="Times New Roman" w:cs="Times New Roman"/>
          <w:sz w:val="12"/>
          <w:szCs w:val="12"/>
        </w:rPr>
        <w:t xml:space="preserve">  (замена аварийного участка ПК 80+00 – ПК 198+00)» общей площадью – 383 035 </w:t>
      </w:r>
      <w:proofErr w:type="spellStart"/>
      <w:r w:rsidRPr="004768E1">
        <w:rPr>
          <w:rFonts w:ascii="Times New Roman" w:hAnsi="Times New Roman" w:cs="Times New Roman"/>
          <w:sz w:val="12"/>
          <w:szCs w:val="12"/>
        </w:rPr>
        <w:t>кв.м</w:t>
      </w:r>
      <w:proofErr w:type="spellEnd"/>
      <w:r w:rsidRPr="004768E1">
        <w:rPr>
          <w:rFonts w:ascii="Times New Roman" w:hAnsi="Times New Roman" w:cs="Times New Roman"/>
          <w:sz w:val="12"/>
          <w:szCs w:val="12"/>
        </w:rPr>
        <w:t xml:space="preserve">. (на землях сельскохозяйственного назначения – 377 364 </w:t>
      </w:r>
      <w:proofErr w:type="spellStart"/>
      <w:r w:rsidRPr="004768E1">
        <w:rPr>
          <w:rFonts w:ascii="Times New Roman" w:hAnsi="Times New Roman" w:cs="Times New Roman"/>
          <w:sz w:val="12"/>
          <w:szCs w:val="12"/>
        </w:rPr>
        <w:t>кв.м</w:t>
      </w:r>
      <w:proofErr w:type="spellEnd"/>
      <w:r w:rsidRPr="004768E1">
        <w:rPr>
          <w:rFonts w:ascii="Times New Roman" w:hAnsi="Times New Roman" w:cs="Times New Roman"/>
          <w:sz w:val="12"/>
          <w:szCs w:val="12"/>
        </w:rPr>
        <w:t xml:space="preserve">., на землях промышленности – 1 114 </w:t>
      </w:r>
      <w:proofErr w:type="spellStart"/>
      <w:r w:rsidRPr="004768E1">
        <w:rPr>
          <w:rFonts w:ascii="Times New Roman" w:hAnsi="Times New Roman" w:cs="Times New Roman"/>
          <w:sz w:val="12"/>
          <w:szCs w:val="12"/>
        </w:rPr>
        <w:t>кв.м</w:t>
      </w:r>
      <w:proofErr w:type="spellEnd"/>
      <w:r w:rsidRPr="004768E1">
        <w:rPr>
          <w:rFonts w:ascii="Times New Roman" w:hAnsi="Times New Roman" w:cs="Times New Roman"/>
          <w:sz w:val="12"/>
          <w:szCs w:val="12"/>
        </w:rPr>
        <w:t xml:space="preserve">., на землях лесного фонда – 4 557 </w:t>
      </w:r>
      <w:proofErr w:type="spellStart"/>
      <w:r w:rsidRPr="004768E1">
        <w:rPr>
          <w:rFonts w:ascii="Times New Roman" w:hAnsi="Times New Roman" w:cs="Times New Roman"/>
          <w:sz w:val="12"/>
          <w:szCs w:val="12"/>
        </w:rPr>
        <w:t>кв</w:t>
      </w:r>
      <w:proofErr w:type="gramEnd"/>
      <w:r w:rsidRPr="004768E1">
        <w:rPr>
          <w:rFonts w:ascii="Times New Roman" w:hAnsi="Times New Roman" w:cs="Times New Roman"/>
          <w:sz w:val="12"/>
          <w:szCs w:val="12"/>
        </w:rPr>
        <w:t>.м</w:t>
      </w:r>
      <w:proofErr w:type="spellEnd"/>
      <w:r w:rsidRPr="004768E1">
        <w:rPr>
          <w:rFonts w:ascii="Times New Roman" w:hAnsi="Times New Roman" w:cs="Times New Roman"/>
          <w:sz w:val="12"/>
          <w:szCs w:val="12"/>
        </w:rPr>
        <w:t>.)</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 xml:space="preserve">Данным проектом не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 </w:t>
      </w:r>
    </w:p>
    <w:p w:rsidR="004768E1" w:rsidRPr="004768E1" w:rsidRDefault="004768E1" w:rsidP="004768E1">
      <w:pPr>
        <w:spacing w:after="0" w:line="240" w:lineRule="auto"/>
        <w:ind w:firstLine="284"/>
        <w:jc w:val="both"/>
        <w:rPr>
          <w:rFonts w:ascii="Times New Roman" w:hAnsi="Times New Roman" w:cs="Times New Roman"/>
          <w:sz w:val="12"/>
          <w:szCs w:val="12"/>
        </w:rPr>
      </w:pPr>
      <w:r w:rsidRPr="004768E1">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4768E1">
        <w:rPr>
          <w:rFonts w:ascii="Times New Roman" w:hAnsi="Times New Roman" w:cs="Times New Roman"/>
          <w:sz w:val="12"/>
          <w:szCs w:val="12"/>
        </w:rPr>
        <w:t>Самаранефтегаз</w:t>
      </w:r>
      <w:proofErr w:type="spellEnd"/>
      <w:r w:rsidRPr="004768E1">
        <w:rPr>
          <w:rFonts w:ascii="Times New Roman" w:hAnsi="Times New Roman" w:cs="Times New Roman"/>
          <w:sz w:val="12"/>
          <w:szCs w:val="12"/>
        </w:rPr>
        <w:t>» на основании лицензии на пользование недрами, то есть для недропользов</w:t>
      </w:r>
      <w:r>
        <w:rPr>
          <w:rFonts w:ascii="Times New Roman" w:hAnsi="Times New Roman" w:cs="Times New Roman"/>
          <w:sz w:val="12"/>
          <w:szCs w:val="12"/>
        </w:rPr>
        <w:t>ания».</w:t>
      </w:r>
    </w:p>
    <w:p w:rsidR="004768E1" w:rsidRDefault="004768E1" w:rsidP="004768E1">
      <w:pPr>
        <w:spacing w:after="0" w:line="240" w:lineRule="auto"/>
        <w:ind w:firstLine="284"/>
        <w:jc w:val="center"/>
        <w:rPr>
          <w:rFonts w:ascii="Times New Roman" w:hAnsi="Times New Roman" w:cs="Times New Roman"/>
          <w:sz w:val="12"/>
          <w:szCs w:val="12"/>
        </w:rPr>
      </w:pPr>
      <w:r w:rsidRPr="004768E1">
        <w:rPr>
          <w:rFonts w:ascii="Times New Roman" w:hAnsi="Times New Roman" w:cs="Times New Roman"/>
          <w:sz w:val="12"/>
          <w:szCs w:val="12"/>
        </w:rPr>
        <w:t>Раздел 2 "Проект межевания территории. Графическая часть"</w:t>
      </w:r>
    </w:p>
    <w:p w:rsidR="004768E1" w:rsidRPr="004768E1" w:rsidRDefault="004768E1" w:rsidP="004768E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D79D9A8" wp14:editId="369FCAF0">
            <wp:extent cx="961481" cy="337930"/>
            <wp:effectExtent l="0" t="0" r="0" b="5080"/>
            <wp:docPr id="44" name="Рисунок 44" descr="C:\Users\user\AppData\Local\Microsoft\Windows\Temporary Internet Files\Content.Word\6857  ПМТ.О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6857  ПМТ.ОЧ 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1585" cy="337967"/>
                    </a:xfrm>
                    <a:prstGeom prst="rect">
                      <a:avLst/>
                    </a:prstGeom>
                    <a:noFill/>
                    <a:ln>
                      <a:noFill/>
                    </a:ln>
                  </pic:spPr>
                </pic:pic>
              </a:graphicData>
            </a:graphic>
          </wp:inline>
        </w:drawing>
      </w:r>
      <w:r>
        <w:rPr>
          <w:noProof/>
          <w:lang w:eastAsia="ru-RU"/>
        </w:rPr>
        <w:drawing>
          <wp:inline distT="0" distB="0" distL="0" distR="0" wp14:anchorId="2B3928EA" wp14:editId="4AE356AC">
            <wp:extent cx="933202" cy="327991"/>
            <wp:effectExtent l="0" t="0" r="635" b="0"/>
            <wp:docPr id="45" name="Рисунок 45" descr="C:\Users\user\AppData\Local\Microsoft\Windows\Temporary Internet Files\Content.Word\6857  ПМТ.О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6857  ПМТ.ОЧ 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3303" cy="328027"/>
                    </a:xfrm>
                    <a:prstGeom prst="rect">
                      <a:avLst/>
                    </a:prstGeom>
                    <a:noFill/>
                    <a:ln>
                      <a:noFill/>
                    </a:ln>
                  </pic:spPr>
                </pic:pic>
              </a:graphicData>
            </a:graphic>
          </wp:inline>
        </w:drawing>
      </w:r>
      <w:r>
        <w:rPr>
          <w:noProof/>
          <w:lang w:eastAsia="ru-RU"/>
        </w:rPr>
        <w:drawing>
          <wp:inline distT="0" distB="0" distL="0" distR="0" wp14:anchorId="0E80F122" wp14:editId="03AF675E">
            <wp:extent cx="347980" cy="735330"/>
            <wp:effectExtent l="0" t="0" r="0" b="7620"/>
            <wp:docPr id="46" name="Рисунок 46" descr="C:\Users\user\AppData\Local\Microsoft\Windows\Temporary Internet Files\Content.Word\6857  ПМТ.ОЧ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6857  ПМТ.ОЧ 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7980" cy="735330"/>
                    </a:xfrm>
                    <a:prstGeom prst="rect">
                      <a:avLst/>
                    </a:prstGeom>
                    <a:noFill/>
                    <a:ln>
                      <a:noFill/>
                    </a:ln>
                  </pic:spPr>
                </pic:pic>
              </a:graphicData>
            </a:graphic>
          </wp:inline>
        </w:drawing>
      </w:r>
      <w:r>
        <w:rPr>
          <w:noProof/>
          <w:lang w:eastAsia="ru-RU"/>
        </w:rPr>
        <w:drawing>
          <wp:inline distT="0" distB="0" distL="0" distR="0" wp14:anchorId="7B1D3598" wp14:editId="2A9E0E1E">
            <wp:extent cx="516890" cy="735330"/>
            <wp:effectExtent l="0" t="0" r="0" b="7620"/>
            <wp:docPr id="47" name="Рисунок 47" descr="C:\Users\user\AppData\Local\Microsoft\Windows\Temporary Internet Files\Content.Word\6857  ПМТ.ОЧ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6857  ПМТ.ОЧ 4.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6890" cy="735330"/>
                    </a:xfrm>
                    <a:prstGeom prst="rect">
                      <a:avLst/>
                    </a:prstGeom>
                    <a:noFill/>
                    <a:ln>
                      <a:noFill/>
                    </a:ln>
                  </pic:spPr>
                </pic:pic>
              </a:graphicData>
            </a:graphic>
          </wp:inline>
        </w:drawing>
      </w:r>
    </w:p>
    <w:p w:rsidR="004768E1" w:rsidRDefault="004768E1" w:rsidP="004768E1">
      <w:pPr>
        <w:spacing w:after="0" w:line="240" w:lineRule="auto"/>
        <w:ind w:firstLine="284"/>
        <w:jc w:val="center"/>
        <w:rPr>
          <w:rFonts w:ascii="Times New Roman" w:hAnsi="Times New Roman" w:cs="Times New Roman"/>
          <w:sz w:val="12"/>
          <w:szCs w:val="12"/>
        </w:rPr>
      </w:pPr>
      <w:r w:rsidRPr="004768E1">
        <w:rPr>
          <w:rFonts w:ascii="Times New Roman" w:hAnsi="Times New Roman" w:cs="Times New Roman"/>
          <w:sz w:val="12"/>
          <w:szCs w:val="12"/>
        </w:rPr>
        <w:t>Раздел 3 «Материалы по обоснованию проекта межевания территории»</w:t>
      </w:r>
    </w:p>
    <w:p w:rsidR="004768E1" w:rsidRPr="004768E1" w:rsidRDefault="004768E1" w:rsidP="004768E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C905F28" wp14:editId="199F353C">
            <wp:extent cx="735330" cy="258445"/>
            <wp:effectExtent l="0" t="0" r="7620" b="8255"/>
            <wp:docPr id="48" name="Рисунок 48" descr="C:\Users\user\AppData\Local\Microsoft\Windows\Temporary Internet Files\Content.Word\6857  ПМТ.М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6857  ПМТ.МО 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Pr>
          <w:noProof/>
          <w:lang w:eastAsia="ru-RU"/>
        </w:rPr>
        <w:drawing>
          <wp:inline distT="0" distB="0" distL="0" distR="0" wp14:anchorId="0BC9FF04" wp14:editId="5F48E31D">
            <wp:extent cx="735330" cy="258445"/>
            <wp:effectExtent l="0" t="0" r="7620" b="8255"/>
            <wp:docPr id="49" name="Рисунок 49" descr="C:\Users\user\AppData\Local\Microsoft\Windows\Temporary Internet Files\Content.Word\6857  ПМТ.М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6857  ПМТ.МО 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Pr>
          <w:noProof/>
          <w:lang w:eastAsia="ru-RU"/>
        </w:rPr>
        <w:drawing>
          <wp:inline distT="0" distB="0" distL="0" distR="0" wp14:anchorId="0A3DC540" wp14:editId="7EC4E96F">
            <wp:extent cx="347980" cy="735330"/>
            <wp:effectExtent l="0" t="0" r="0" b="7620"/>
            <wp:docPr id="50" name="Рисунок 50" descr="C:\Users\user\AppData\Local\Microsoft\Windows\Temporary Internet Files\Content.Word\6857  ПМТ.М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6857  ПМТ.МО 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7980" cy="735330"/>
                    </a:xfrm>
                    <a:prstGeom prst="rect">
                      <a:avLst/>
                    </a:prstGeom>
                    <a:noFill/>
                    <a:ln>
                      <a:noFill/>
                    </a:ln>
                  </pic:spPr>
                </pic:pic>
              </a:graphicData>
            </a:graphic>
          </wp:inline>
        </w:drawing>
      </w:r>
      <w:r>
        <w:rPr>
          <w:noProof/>
          <w:lang w:eastAsia="ru-RU"/>
        </w:rPr>
        <w:drawing>
          <wp:inline distT="0" distB="0" distL="0" distR="0" wp14:anchorId="633C4893" wp14:editId="1AB915FB">
            <wp:extent cx="516890" cy="735330"/>
            <wp:effectExtent l="0" t="0" r="0" b="7620"/>
            <wp:docPr id="51" name="Рисунок 51" descr="C:\Users\user\AppData\Local\Microsoft\Windows\Temporary Internet Files\Content.Word\6857  ПМТ.М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6857  ПМТ.МО 4.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6890" cy="735330"/>
                    </a:xfrm>
                    <a:prstGeom prst="rect">
                      <a:avLst/>
                    </a:prstGeom>
                    <a:noFill/>
                    <a:ln>
                      <a:noFill/>
                    </a:ln>
                  </pic:spPr>
                </pic:pic>
              </a:graphicData>
            </a:graphic>
          </wp:inline>
        </w:drawing>
      </w:r>
    </w:p>
    <w:p w:rsidR="00441F14" w:rsidRDefault="00441F14" w:rsidP="00441F14">
      <w:pPr>
        <w:spacing w:after="0" w:line="240" w:lineRule="auto"/>
        <w:ind w:firstLine="284"/>
        <w:jc w:val="center"/>
        <w:rPr>
          <w:rFonts w:ascii="Times New Roman" w:hAnsi="Times New Roman" w:cs="Times New Roman"/>
          <w:sz w:val="12"/>
          <w:szCs w:val="12"/>
        </w:rPr>
      </w:pPr>
    </w:p>
    <w:p w:rsidR="00441F14" w:rsidRDefault="00441F14" w:rsidP="00AE6FFC">
      <w:pPr>
        <w:spacing w:after="0" w:line="240" w:lineRule="auto"/>
        <w:ind w:firstLine="284"/>
        <w:jc w:val="center"/>
        <w:rPr>
          <w:rFonts w:ascii="Times New Roman" w:hAnsi="Times New Roman" w:cs="Times New Roman"/>
          <w:sz w:val="12"/>
          <w:szCs w:val="12"/>
        </w:rPr>
      </w:pPr>
    </w:p>
    <w:p w:rsidR="00AE6FFC" w:rsidRDefault="00AE6FFC" w:rsidP="00AE6FFC">
      <w:pPr>
        <w:spacing w:after="0" w:line="240" w:lineRule="auto"/>
        <w:ind w:firstLine="284"/>
        <w:jc w:val="center"/>
        <w:rPr>
          <w:rFonts w:ascii="Times New Roman" w:hAnsi="Times New Roman" w:cs="Times New Roman"/>
          <w:sz w:val="12"/>
          <w:szCs w:val="12"/>
        </w:rPr>
      </w:pPr>
    </w:p>
    <w:p w:rsidR="00E20BEA" w:rsidRPr="00E20BEA" w:rsidRDefault="00E20BEA" w:rsidP="00E20BEA">
      <w:pPr>
        <w:pStyle w:val="ConsPlusNormal"/>
        <w:ind w:firstLine="284"/>
        <w:jc w:val="both"/>
        <w:rPr>
          <w:rFonts w:ascii="Times New Roman" w:hAnsi="Times New Roman" w:cs="Times New Roman"/>
          <w:sz w:val="12"/>
          <w:szCs w:val="12"/>
        </w:rPr>
      </w:pPr>
    </w:p>
    <w:p w:rsidR="00E20BEA" w:rsidRPr="00D037D7" w:rsidRDefault="00E20BEA" w:rsidP="00F907F6">
      <w:pPr>
        <w:pStyle w:val="ConsPlusNormal"/>
        <w:ind w:firstLine="284"/>
        <w:jc w:val="both"/>
        <w:rPr>
          <w:rFonts w:ascii="Times New Roman" w:hAnsi="Times New Roman" w:cs="Times New Roman"/>
          <w:sz w:val="12"/>
          <w:szCs w:val="12"/>
        </w:rPr>
      </w:pPr>
    </w:p>
    <w:p w:rsidR="00DF2C02" w:rsidRPr="00DF2C02" w:rsidRDefault="00DF2C02" w:rsidP="00D037D7">
      <w:pPr>
        <w:pStyle w:val="ConsPlusNormal"/>
        <w:ind w:firstLine="0"/>
        <w:jc w:val="both"/>
        <w:rPr>
          <w:rFonts w:ascii="Times New Roman" w:hAnsi="Times New Roman" w:cs="Times New Roman"/>
          <w:sz w:val="12"/>
          <w:szCs w:val="12"/>
        </w:rPr>
      </w:pP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both"/>
        <w:rPr>
          <w:rFonts w:ascii="Times New Roman" w:hAnsi="Times New Roman" w:cs="Times New Roman"/>
          <w:sz w:val="12"/>
          <w:szCs w:val="12"/>
        </w:rPr>
      </w:pPr>
    </w:p>
    <w:p w:rsidR="00DF2C02" w:rsidRPr="00DF2C02" w:rsidRDefault="00DF2C02" w:rsidP="00DF2C02">
      <w:pPr>
        <w:pStyle w:val="ConsPlusNormal"/>
        <w:ind w:firstLine="284"/>
        <w:jc w:val="both"/>
        <w:rPr>
          <w:rFonts w:ascii="Times New Roman" w:hAnsi="Times New Roman" w:cs="Times New Roman"/>
          <w:sz w:val="12"/>
          <w:szCs w:val="12"/>
        </w:rPr>
      </w:pPr>
    </w:p>
    <w:p w:rsidR="00DF2C02" w:rsidRDefault="00DF2C02" w:rsidP="00DF2C02">
      <w:pPr>
        <w:pStyle w:val="ConsPlusNormal"/>
        <w:ind w:firstLine="284"/>
        <w:jc w:val="both"/>
        <w:rPr>
          <w:rFonts w:ascii="Times New Roman" w:hAnsi="Times New Roman" w:cs="Times New Roman"/>
          <w:sz w:val="12"/>
          <w:szCs w:val="12"/>
        </w:rPr>
      </w:pPr>
    </w:p>
    <w:p w:rsidR="008E6726" w:rsidRPr="008E6726" w:rsidRDefault="008E6726" w:rsidP="008E6726">
      <w:pPr>
        <w:pStyle w:val="ConsPlusNormal"/>
        <w:ind w:firstLine="284"/>
        <w:jc w:val="right"/>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C63D8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8E6726">
              <w:rPr>
                <w:rFonts w:ascii="Times New Roman" w:eastAsia="Calibri" w:hAnsi="Times New Roman" w:cs="Times New Roman"/>
                <w:sz w:val="12"/>
                <w:szCs w:val="12"/>
              </w:rPr>
              <w:t>02</w:t>
            </w:r>
            <w:r w:rsidR="009D0BA1">
              <w:rPr>
                <w:rFonts w:ascii="Times New Roman" w:eastAsia="Calibri" w:hAnsi="Times New Roman" w:cs="Times New Roman"/>
                <w:sz w:val="12"/>
                <w:szCs w:val="12"/>
              </w:rPr>
              <w:t>.03</w:t>
            </w:r>
            <w:r w:rsidR="00B94EE3">
              <w:rPr>
                <w:rFonts w:ascii="Times New Roman" w:eastAsia="Calibri" w:hAnsi="Times New Roman" w:cs="Times New Roman"/>
                <w:sz w:val="12"/>
                <w:szCs w:val="12"/>
              </w:rPr>
              <w:t>.2023г.</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8A4D60" w:rsidRPr="00AC7B54" w:rsidRDefault="00C90B80" w:rsidP="004768E1">
      <w:pPr>
        <w:pStyle w:val="ConsPlusNormal"/>
        <w:ind w:firstLine="0"/>
        <w:jc w:val="both"/>
        <w:rPr>
          <w:rFonts w:ascii="Times New Roman" w:hAnsi="Times New Roman" w:cs="Times New Roman"/>
          <w:sz w:val="12"/>
          <w:szCs w:val="12"/>
        </w:rPr>
      </w:pPr>
      <w:bookmarkStart w:id="3" w:name="_GoBack"/>
      <w:bookmarkEnd w:id="3"/>
      <w:r w:rsidRPr="00C90B80">
        <w:rPr>
          <w:rFonts w:ascii="Times New Roman" w:hAnsi="Times New Roman" w:cs="Times New Roman"/>
          <w:sz w:val="12"/>
          <w:szCs w:val="12"/>
        </w:rPr>
        <w:t xml:space="preserve"> </w:t>
      </w:r>
      <w:bookmarkEnd w:id="0"/>
    </w:p>
    <w:sectPr w:rsidR="008A4D60" w:rsidRPr="00AC7B54" w:rsidSect="0026343F">
      <w:headerReference w:type="default" r:id="rId64"/>
      <w:headerReference w:type="first" r:id="rId6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9B" w:rsidRDefault="00AC3B9B" w:rsidP="000F23DD">
      <w:pPr>
        <w:spacing w:after="0" w:line="240" w:lineRule="auto"/>
      </w:pPr>
      <w:r>
        <w:separator/>
      </w:r>
    </w:p>
  </w:endnote>
  <w:endnote w:type="continuationSeparator" w:id="0">
    <w:p w:rsidR="00AC3B9B" w:rsidRDefault="00AC3B9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9B" w:rsidRDefault="00AC3B9B" w:rsidP="000F23DD">
      <w:pPr>
        <w:spacing w:after="0" w:line="240" w:lineRule="auto"/>
      </w:pPr>
      <w:r>
        <w:separator/>
      </w:r>
    </w:p>
  </w:footnote>
  <w:footnote w:type="continuationSeparator" w:id="0">
    <w:p w:rsidR="00AC3B9B" w:rsidRDefault="00AC3B9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74" w:rsidRDefault="00AA3174"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4768E1">
          <w:rPr>
            <w:noProof/>
          </w:rPr>
          <w:t>3</w:t>
        </w:r>
        <w:r>
          <w:rPr>
            <w:noProof/>
          </w:rPr>
          <w:fldChar w:fldCharType="end"/>
        </w:r>
      </w:sdtContent>
    </w:sdt>
  </w:p>
  <w:p w:rsidR="00AA3174" w:rsidRPr="00BC242D" w:rsidRDefault="00AA3174"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A3174" w:rsidRPr="00E20BEA" w:rsidRDefault="00AA3174" w:rsidP="00E20BEA">
    <w:pPr>
      <w:pStyle w:val="afb"/>
      <w:rPr>
        <w:rFonts w:ascii="Times New Roman" w:hAnsi="Times New Roman" w:cs="Times New Roman"/>
        <w:sz w:val="18"/>
        <w:szCs w:val="16"/>
      </w:rPr>
    </w:pPr>
    <w:r>
      <w:rPr>
        <w:rFonts w:ascii="Times New Roman" w:hAnsi="Times New Roman" w:cs="Times New Roman"/>
        <w:sz w:val="18"/>
        <w:szCs w:val="16"/>
      </w:rPr>
      <w:t xml:space="preserve">Четверг, 02 марта 2023 года, №23(820)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74" w:rsidRDefault="00AA317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624FC6"/>
    <w:multiLevelType w:val="hybridMultilevel"/>
    <w:tmpl w:val="67940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03A91"/>
    <w:multiLevelType w:val="hybridMultilevel"/>
    <w:tmpl w:val="67940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2">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4">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5">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6">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0440CA2"/>
    <w:multiLevelType w:val="singleLevel"/>
    <w:tmpl w:val="2CAC0CE6"/>
    <w:lvl w:ilvl="0">
      <w:start w:val="1"/>
      <w:numFmt w:val="decimal"/>
      <w:pStyle w:val="ae"/>
      <w:lvlText w:val="%1)"/>
      <w:lvlJc w:val="left"/>
      <w:pPr>
        <w:tabs>
          <w:tab w:val="num" w:pos="1071"/>
        </w:tabs>
        <w:ind w:left="0" w:firstLine="709"/>
      </w:pPr>
    </w:lvl>
  </w:abstractNum>
  <w:abstractNum w:abstractNumId="6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9">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0">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1">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5">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6">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8">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3">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5"/>
  </w:num>
  <w:num w:numId="5">
    <w:abstractNumId w:val="8"/>
  </w:num>
  <w:num w:numId="6">
    <w:abstractNumId w:val="76"/>
  </w:num>
  <w:num w:numId="7">
    <w:abstractNumId w:val="78"/>
  </w:num>
  <w:num w:numId="8">
    <w:abstractNumId w:val="47"/>
  </w:num>
  <w:num w:numId="9">
    <w:abstractNumId w:val="61"/>
  </w:num>
  <w:num w:numId="10">
    <w:abstractNumId w:val="4"/>
  </w:num>
  <w:num w:numId="11">
    <w:abstractNumId w:val="35"/>
  </w:num>
  <w:num w:numId="12">
    <w:abstractNumId w:val="6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4"/>
  </w:num>
  <w:num w:numId="20">
    <w:abstractNumId w:val="56"/>
  </w:num>
  <w:num w:numId="21">
    <w:abstractNumId w:val="7"/>
  </w:num>
  <w:num w:numId="22">
    <w:abstractNumId w:val="85"/>
  </w:num>
  <w:num w:numId="23">
    <w:abstractNumId w:val="77"/>
  </w:num>
  <w:num w:numId="24">
    <w:abstractNumId w:val="44"/>
  </w:num>
  <w:num w:numId="25">
    <w:abstractNumId w:val="37"/>
  </w:num>
  <w:num w:numId="26">
    <w:abstractNumId w:val="73"/>
  </w:num>
  <w:num w:numId="27">
    <w:abstractNumId w:val="49"/>
  </w:num>
  <w:num w:numId="28">
    <w:abstractNumId w:val="87"/>
  </w:num>
  <w:num w:numId="29">
    <w:abstractNumId w:val="36"/>
  </w:num>
  <w:num w:numId="30">
    <w:abstractNumId w:val="81"/>
  </w:num>
  <w:num w:numId="31">
    <w:abstractNumId w:val="38"/>
  </w:num>
  <w:num w:numId="32">
    <w:abstractNumId w:val="58"/>
  </w:num>
  <w:num w:numId="33">
    <w:abstractNumId w:val="82"/>
  </w:num>
  <w:num w:numId="34">
    <w:abstractNumId w:val="80"/>
  </w:num>
  <w:num w:numId="35">
    <w:abstractNumId w:val="40"/>
  </w:num>
  <w:num w:numId="36">
    <w:abstractNumId w:val="53"/>
  </w:num>
  <w:num w:numId="37">
    <w:abstractNumId w:val="60"/>
  </w:num>
  <w:num w:numId="38">
    <w:abstractNumId w:val="29"/>
  </w:num>
  <w:num w:numId="39">
    <w:abstractNumId w:val="54"/>
  </w:num>
  <w:num w:numId="40">
    <w:abstractNumId w:val="42"/>
  </w:num>
  <w:num w:numId="41">
    <w:abstractNumId w:val="72"/>
  </w:num>
  <w:num w:numId="42">
    <w:abstractNumId w:val="83"/>
  </w:num>
  <w:num w:numId="43">
    <w:abstractNumId w:val="32"/>
  </w:num>
  <w:num w:numId="44">
    <w:abstractNumId w:val="75"/>
  </w:num>
  <w:num w:numId="45">
    <w:abstractNumId w:val="70"/>
  </w:num>
  <w:num w:numId="46">
    <w:abstractNumId w:val="57"/>
  </w:num>
  <w:num w:numId="47">
    <w:abstractNumId w:val="59"/>
  </w:num>
  <w:num w:numId="48">
    <w:abstractNumId w:val="43"/>
  </w:num>
  <w:num w:numId="49">
    <w:abstractNumId w:val="52"/>
  </w:num>
  <w:num w:numId="50">
    <w:abstractNumId w:val="33"/>
  </w:num>
  <w:num w:numId="51">
    <w:abstractNumId w:val="30"/>
  </w:num>
  <w:num w:numId="52">
    <w:abstractNumId w:val="6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9"/>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num>
  <w:num w:numId="57">
    <w:abstractNumId w:val="41"/>
  </w:num>
  <w:num w:numId="58">
    <w:abstractNumId w:val="39"/>
  </w:num>
  <w:num w:numId="59">
    <w:abstractNumId w:val="71"/>
  </w:num>
  <w:num w:numId="60">
    <w:abstractNumId w:val="66"/>
  </w:num>
  <w:num w:numId="61">
    <w:abstractNumId w:val="46"/>
  </w:num>
  <w:num w:numId="62">
    <w:abstractNumId w:val="74"/>
  </w:num>
  <w:num w:numId="63">
    <w:abstractNumId w:val="45"/>
  </w:num>
  <w:num w:numId="64">
    <w:abstractNumId w:val="31"/>
  </w:num>
  <w:num w:numId="65">
    <w:abstractNumId w:val="48"/>
  </w:num>
  <w:num w:numId="66">
    <w:abstractNumId w:val="51"/>
  </w:num>
  <w:num w:numId="67">
    <w:abstractNumId w:val="34"/>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3DE"/>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0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4"/>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8E1"/>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7AE"/>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DDD"/>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23"/>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3"/>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26"/>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20F"/>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74"/>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B9B"/>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6FFC"/>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7E"/>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7D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81"/>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C02"/>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BEA"/>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0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6"/>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8" w:uiPriority="39"/>
    <w:lsdException w:name="toc 9" w:uiPriority="39"/>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8" w:uiPriority="39"/>
    <w:lsdException w:name="toc 9" w:uiPriority="39"/>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normacs://normacs.ru/2nb" TargetMode="External"/><Relationship Id="rId26" Type="http://schemas.openxmlformats.org/officeDocument/2006/relationships/image" Target="media/image8.jpeg"/><Relationship Id="rId39" Type="http://schemas.openxmlformats.org/officeDocument/2006/relationships/image" Target="media/image21.jpeg"/><Relationship Id="rId21" Type="http://schemas.openxmlformats.org/officeDocument/2006/relationships/hyperlink" Target="normacs://normacs.ru/5bb?dob=43983.000243&amp;dol=44043.372396" TargetMode="External"/><Relationship Id="rId34" Type="http://schemas.openxmlformats.org/officeDocument/2006/relationships/image" Target="media/image16.jpe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1.jpeg"/><Relationship Id="rId55" Type="http://schemas.openxmlformats.org/officeDocument/2006/relationships/image" Target="media/image36.jpeg"/><Relationship Id="rId63" Type="http://schemas.openxmlformats.org/officeDocument/2006/relationships/image" Target="media/image44.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normacs://normacs.ru/5bb"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normacs://normacs.ru/11hof?dob=43983.000243&amp;dol=44043.372407" TargetMode="External"/><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hyperlink" Target="http://www.consultant.ru/document/cons_doc_LAW_304066/3d0cac60971a511280cbba229d9b6329c07731f7/" TargetMode="External"/><Relationship Id="rId45" Type="http://schemas.openxmlformats.org/officeDocument/2006/relationships/image" Target="media/image26.jpeg"/><Relationship Id="rId53" Type="http://schemas.openxmlformats.org/officeDocument/2006/relationships/image" Target="media/image34.jpeg"/><Relationship Id="rId58" Type="http://schemas.openxmlformats.org/officeDocument/2006/relationships/image" Target="media/image39.jpe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normacs://normacs.ru/11hof?dob=43983.000243&amp;dol=44043.372407" TargetMode="External"/><Relationship Id="rId28" Type="http://schemas.openxmlformats.org/officeDocument/2006/relationships/image" Target="media/image10.jpeg"/><Relationship Id="rId36" Type="http://schemas.openxmlformats.org/officeDocument/2006/relationships/image" Target="media/image18.jpeg"/><Relationship Id="rId49" Type="http://schemas.openxmlformats.org/officeDocument/2006/relationships/image" Target="media/image30.jpeg"/><Relationship Id="rId57" Type="http://schemas.openxmlformats.org/officeDocument/2006/relationships/image" Target="media/image38.jpeg"/><Relationship Id="rId61" Type="http://schemas.openxmlformats.org/officeDocument/2006/relationships/image" Target="media/image42.jpeg"/><Relationship Id="rId10" Type="http://schemas.openxmlformats.org/officeDocument/2006/relationships/image" Target="media/image2.jpeg"/><Relationship Id="rId19" Type="http://schemas.openxmlformats.org/officeDocument/2006/relationships/hyperlink" Target="normacs://normacs.ru/775" TargetMode="External"/><Relationship Id="rId31" Type="http://schemas.openxmlformats.org/officeDocument/2006/relationships/image" Target="media/image13.jpeg"/><Relationship Id="rId44" Type="http://schemas.openxmlformats.org/officeDocument/2006/relationships/image" Target="media/image25.jpeg"/><Relationship Id="rId52" Type="http://schemas.openxmlformats.org/officeDocument/2006/relationships/image" Target="media/image33.jpeg"/><Relationship Id="rId60" Type="http://schemas.openxmlformats.org/officeDocument/2006/relationships/image" Target="media/image41.jpeg"/><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normacs://normacs.ru/5bb?dob=43983.000243&amp;dol=44043.372396" TargetMode="Externa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image" Target="media/image24.jpeg"/><Relationship Id="rId48" Type="http://schemas.openxmlformats.org/officeDocument/2006/relationships/image" Target="media/image29.jpeg"/><Relationship Id="rId56" Type="http://schemas.openxmlformats.org/officeDocument/2006/relationships/image" Target="media/image37.jpeg"/><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32.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normacs://normacs.ru/rc" TargetMode="External"/><Relationship Id="rId25" Type="http://schemas.openxmlformats.org/officeDocument/2006/relationships/hyperlink" Target="normacs://normacs.ru/2lt?dob=43983.000243&amp;dol=44043.372419" TargetMode="External"/><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7.jpeg"/><Relationship Id="rId59" Type="http://schemas.openxmlformats.org/officeDocument/2006/relationships/image" Target="media/image40.jpeg"/><Relationship Id="rId67" Type="http://schemas.openxmlformats.org/officeDocument/2006/relationships/theme" Target="theme/theme1.xml"/><Relationship Id="rId20" Type="http://schemas.openxmlformats.org/officeDocument/2006/relationships/hyperlink" Target="normacs://normacs.ru/8dk" TargetMode="External"/><Relationship Id="rId41" Type="http://schemas.openxmlformats.org/officeDocument/2006/relationships/image" Target="media/image22.jpeg"/><Relationship Id="rId54" Type="http://schemas.openxmlformats.org/officeDocument/2006/relationships/image" Target="media/image35.jpeg"/><Relationship Id="rId62" Type="http://schemas.openxmlformats.org/officeDocument/2006/relationships/image" Target="media/image4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0F5D-3D15-4E9F-AD6F-0B59DAB7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25202</TotalTime>
  <Pages>33</Pages>
  <Words>47492</Words>
  <Characters>270708</Characters>
  <Application>Microsoft Office Word</Application>
  <DocSecurity>0</DocSecurity>
  <Lines>2255</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cp:revision>
  <cp:lastPrinted>2023-02-28T10:59:00Z</cp:lastPrinted>
  <dcterms:created xsi:type="dcterms:W3CDTF">2022-02-09T06:24:00Z</dcterms:created>
  <dcterms:modified xsi:type="dcterms:W3CDTF">2023-03-13T10:30:00Z</dcterms:modified>
</cp:coreProperties>
</file>